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80FC6" w:rsidRDefault="005E14E3">
      <w:pPr>
        <w:ind w:firstLineChars="200" w:firstLine="360"/>
        <w:rPr>
          <w:sz w:val="18"/>
        </w:rPr>
      </w:pPr>
      <w:r>
        <w:rPr>
          <w:rFonts w:hint="eastAsia"/>
          <w:sz w:val="18"/>
        </w:rPr>
        <w:t>文章编号：</w:t>
      </w:r>
      <w:r>
        <w:rPr>
          <w:rFonts w:hint="eastAsia"/>
          <w:sz w:val="18"/>
        </w:rPr>
        <w:t>1673-9590(201</w:t>
      </w:r>
      <w:r>
        <w:rPr>
          <w:rFonts w:hint="eastAsia"/>
          <w:sz w:val="18"/>
        </w:rPr>
        <w:t>9</w:t>
      </w:r>
      <w:r>
        <w:rPr>
          <w:rFonts w:hint="eastAsia"/>
          <w:sz w:val="18"/>
        </w:rPr>
        <w:t>)</w:t>
      </w:r>
      <w:r>
        <w:rPr>
          <w:rFonts w:hint="eastAsia"/>
          <w:sz w:val="18"/>
        </w:rPr>
        <w:t>02</w:t>
      </w:r>
      <w:r>
        <w:rPr>
          <w:rFonts w:hint="eastAsia"/>
          <w:sz w:val="18"/>
        </w:rPr>
        <w:t>-0000-00</w:t>
      </w:r>
    </w:p>
    <w:p w:rsidR="00180FC6" w:rsidRDefault="005E14E3">
      <w:pPr>
        <w:rPr>
          <w:rFonts w:ascii="黑体" w:eastAsia="黑体"/>
          <w:sz w:val="24"/>
        </w:rPr>
      </w:pPr>
      <w:r>
        <w:rPr>
          <w:rFonts w:ascii="黑体" w:eastAsia="黑体" w:hint="eastAsia"/>
          <w:color w:val="FF0000"/>
          <w:sz w:val="24"/>
        </w:rPr>
        <w:t>页面设置：上边距、下边距为</w:t>
      </w:r>
      <w:r>
        <w:rPr>
          <w:rFonts w:ascii="黑体" w:eastAsia="黑体" w:hint="eastAsia"/>
          <w:color w:val="FF0000"/>
          <w:sz w:val="24"/>
        </w:rPr>
        <w:t>2 cm ;</w:t>
      </w:r>
      <w:r>
        <w:rPr>
          <w:rFonts w:ascii="黑体" w:eastAsia="黑体" w:hint="eastAsia"/>
          <w:color w:val="FF0000"/>
          <w:sz w:val="24"/>
        </w:rPr>
        <w:t>左边距、右边距为</w:t>
      </w:r>
      <w:r>
        <w:rPr>
          <w:rFonts w:ascii="黑体" w:eastAsia="黑体" w:hint="eastAsia"/>
          <w:color w:val="FF0000"/>
          <w:sz w:val="24"/>
        </w:rPr>
        <w:t xml:space="preserve">2cm </w:t>
      </w:r>
      <w:r>
        <w:rPr>
          <w:rFonts w:ascii="黑体" w:eastAsia="黑体" w:hint="eastAsia"/>
          <w:color w:val="FF0000"/>
          <w:sz w:val="24"/>
        </w:rPr>
        <w:t>；页脚</w:t>
      </w:r>
      <w:r>
        <w:rPr>
          <w:rFonts w:ascii="黑体" w:eastAsia="黑体" w:hint="eastAsia"/>
          <w:color w:val="FF0000"/>
          <w:sz w:val="24"/>
        </w:rPr>
        <w:t xml:space="preserve"> 1 .5 cm ;</w:t>
      </w:r>
      <w:r>
        <w:rPr>
          <w:rFonts w:ascii="黑体" w:eastAsia="黑体" w:hint="eastAsia"/>
          <w:color w:val="FF0000"/>
          <w:sz w:val="24"/>
        </w:rPr>
        <w:t>页眉</w:t>
      </w:r>
      <w:r>
        <w:rPr>
          <w:rFonts w:ascii="黑体" w:eastAsia="黑体" w:hint="eastAsia"/>
          <w:color w:val="FF0000"/>
          <w:sz w:val="24"/>
        </w:rPr>
        <w:t>1.75cm</w:t>
      </w:r>
      <w:r>
        <w:rPr>
          <w:rFonts w:ascii="黑体" w:eastAsia="黑体" w:hint="eastAsia"/>
          <w:sz w:val="24"/>
        </w:rPr>
        <w:t xml:space="preserve"> </w:t>
      </w:r>
    </w:p>
    <w:p w:rsidR="00180FC6" w:rsidRDefault="005E14E3">
      <w:pPr>
        <w:ind w:firstLineChars="200" w:firstLine="880"/>
        <w:jc w:val="center"/>
        <w:rPr>
          <w:rFonts w:ascii="黑体" w:eastAsia="黑体"/>
          <w:sz w:val="44"/>
        </w:rPr>
      </w:pPr>
      <w:r>
        <w:rPr>
          <w:rFonts w:ascii="黑体" w:eastAsia="黑体" w:hint="eastAsia"/>
          <w:sz w:val="44"/>
        </w:rPr>
        <w:t>离子镀奥氏体</w:t>
      </w:r>
      <w:r>
        <w:rPr>
          <w:rFonts w:ascii="黑体" w:eastAsia="黑体" w:hint="eastAsia"/>
          <w:sz w:val="44"/>
        </w:rPr>
        <w:t>Fe-</w:t>
      </w:r>
      <w:proofErr w:type="spellStart"/>
      <w:r>
        <w:rPr>
          <w:rFonts w:ascii="黑体" w:eastAsia="黑体" w:hint="eastAsia"/>
          <w:sz w:val="44"/>
        </w:rPr>
        <w:t>Mn</w:t>
      </w:r>
      <w:proofErr w:type="spellEnd"/>
      <w:r>
        <w:rPr>
          <w:rFonts w:ascii="黑体" w:eastAsia="黑体" w:hint="eastAsia"/>
          <w:sz w:val="44"/>
        </w:rPr>
        <w:t>基合金</w:t>
      </w:r>
    </w:p>
    <w:p w:rsidR="00180FC6" w:rsidRDefault="005E14E3">
      <w:pPr>
        <w:ind w:firstLineChars="200" w:firstLine="880"/>
        <w:jc w:val="center"/>
        <w:rPr>
          <w:rFonts w:ascii="黑体" w:eastAsia="黑体"/>
          <w:sz w:val="44"/>
        </w:rPr>
      </w:pPr>
      <w:r>
        <w:rPr>
          <w:rFonts w:ascii="黑体" w:eastAsia="黑体" w:hint="eastAsia"/>
          <w:sz w:val="44"/>
        </w:rPr>
        <w:t>表面改性层耐蚀性研究</w:t>
      </w:r>
    </w:p>
    <w:p w:rsidR="00180FC6" w:rsidRDefault="00180FC6">
      <w:pPr>
        <w:jc w:val="left"/>
      </w:pPr>
    </w:p>
    <w:p w:rsidR="00180FC6" w:rsidRDefault="005E14E3">
      <w:pPr>
        <w:jc w:val="center"/>
        <w:rPr>
          <w:rFonts w:ascii="楷体_GB2312" w:eastAsia="楷体_GB2312"/>
          <w:color w:val="FF0000"/>
          <w:sz w:val="28"/>
        </w:rPr>
      </w:pPr>
      <w:r>
        <w:rPr>
          <w:rFonts w:ascii="楷体_GB2312" w:eastAsia="楷体_GB2312" w:hint="eastAsia"/>
          <w:sz w:val="28"/>
        </w:rPr>
        <w:t>XXX</w:t>
      </w:r>
      <w:r>
        <w:rPr>
          <w:rFonts w:ascii="楷体_GB2312" w:eastAsia="楷体_GB2312" w:hint="eastAsia"/>
          <w:sz w:val="28"/>
          <w:vertAlign w:val="superscript"/>
        </w:rPr>
        <w:t>1</w:t>
      </w:r>
      <w:proofErr w:type="gramStart"/>
      <w:r>
        <w:rPr>
          <w:rFonts w:ascii="楷体_GB2312" w:eastAsia="楷体_GB2312" w:hint="eastAsia"/>
          <w:sz w:val="28"/>
          <w:vertAlign w:val="subscript"/>
        </w:rPr>
        <w:t>,</w:t>
      </w:r>
      <w:r>
        <w:rPr>
          <w:rFonts w:ascii="楷体_GB2312" w:eastAsia="楷体_GB2312" w:hint="eastAsia"/>
          <w:sz w:val="28"/>
        </w:rPr>
        <w:t>YYY</w:t>
      </w:r>
      <w:r>
        <w:rPr>
          <w:rFonts w:ascii="楷体_GB2312" w:eastAsia="楷体_GB2312" w:hint="eastAsia"/>
          <w:sz w:val="28"/>
          <w:vertAlign w:val="superscript"/>
        </w:rPr>
        <w:t>2</w:t>
      </w:r>
      <w:r>
        <w:rPr>
          <w:rFonts w:ascii="楷体_GB2312" w:eastAsia="楷体_GB2312" w:hint="eastAsia"/>
          <w:sz w:val="28"/>
        </w:rPr>
        <w:t>,ZZZ</w:t>
      </w:r>
      <w:r>
        <w:rPr>
          <w:rFonts w:ascii="楷体_GB2312" w:eastAsia="楷体_GB2312" w:hint="eastAsia"/>
          <w:sz w:val="28"/>
          <w:vertAlign w:val="superscript"/>
        </w:rPr>
        <w:t>2</w:t>
      </w:r>
      <w:r>
        <w:rPr>
          <w:rFonts w:ascii="楷体_GB2312" w:eastAsia="楷体_GB2312" w:hint="eastAsia"/>
          <w:sz w:val="28"/>
        </w:rPr>
        <w:t>,AAA</w:t>
      </w:r>
      <w:r>
        <w:rPr>
          <w:rFonts w:ascii="楷体_GB2312" w:eastAsia="楷体_GB2312" w:hint="eastAsia"/>
          <w:sz w:val="28"/>
          <w:vertAlign w:val="superscript"/>
        </w:rPr>
        <w:t>2</w:t>
      </w:r>
      <w:proofErr w:type="gramEnd"/>
    </w:p>
    <w:p w:rsidR="00180FC6" w:rsidRDefault="005E14E3">
      <w:pPr>
        <w:ind w:leftChars="200" w:left="420" w:rightChars="200" w:right="420"/>
      </w:pPr>
      <w:r>
        <w:rPr>
          <w:rFonts w:ascii="仿宋_GB2312" w:eastAsia="仿宋_GB2312" w:hint="eastAsia"/>
          <w:sz w:val="18"/>
        </w:rPr>
        <w:t>（</w:t>
      </w:r>
      <w:r>
        <w:rPr>
          <w:rFonts w:ascii="仿宋_GB2312" w:eastAsia="仿宋_GB2312" w:hint="eastAsia"/>
          <w:sz w:val="18"/>
        </w:rPr>
        <w:t>1.</w:t>
      </w:r>
      <w:r>
        <w:rPr>
          <w:rFonts w:ascii="仿宋_GB2312" w:eastAsia="仿宋_GB2312" w:hint="eastAsia"/>
          <w:sz w:val="18"/>
        </w:rPr>
        <w:t>大连交通大学</w:t>
      </w:r>
      <w:r>
        <w:rPr>
          <w:rFonts w:ascii="仿宋_GB2312" w:eastAsia="仿宋_GB2312" w:hint="eastAsia"/>
          <w:sz w:val="18"/>
        </w:rPr>
        <w:t xml:space="preserve"> </w:t>
      </w:r>
      <w:r>
        <w:rPr>
          <w:rFonts w:ascii="仿宋_GB2312" w:eastAsia="仿宋_GB2312" w:hint="eastAsia"/>
          <w:sz w:val="18"/>
        </w:rPr>
        <w:t>环境科学与工程学院，辽宁</w:t>
      </w:r>
      <w:r>
        <w:rPr>
          <w:rFonts w:ascii="仿宋_GB2312" w:eastAsia="仿宋_GB2312" w:hint="eastAsia"/>
          <w:sz w:val="18"/>
        </w:rPr>
        <w:t xml:space="preserve"> </w:t>
      </w:r>
      <w:r>
        <w:rPr>
          <w:rFonts w:ascii="仿宋_GB2312" w:eastAsia="仿宋_GB2312" w:hint="eastAsia"/>
          <w:sz w:val="18"/>
        </w:rPr>
        <w:t>大连</w:t>
      </w:r>
      <w:r>
        <w:rPr>
          <w:rFonts w:ascii="仿宋_GB2312" w:eastAsia="仿宋_GB2312" w:hint="eastAsia"/>
          <w:sz w:val="18"/>
        </w:rPr>
        <w:t>116028</w:t>
      </w:r>
      <w:r>
        <w:rPr>
          <w:rFonts w:ascii="仿宋_GB2312" w:eastAsia="仿宋_GB2312" w:hint="eastAsia"/>
          <w:sz w:val="18"/>
        </w:rPr>
        <w:t>；</w:t>
      </w:r>
      <w:r>
        <w:rPr>
          <w:rFonts w:ascii="仿宋_GB2312" w:eastAsia="仿宋_GB2312" w:hint="eastAsia"/>
          <w:sz w:val="18"/>
        </w:rPr>
        <w:t>2.</w:t>
      </w:r>
      <w:r>
        <w:rPr>
          <w:rFonts w:ascii="仿宋_GB2312" w:eastAsia="仿宋_GB2312" w:hint="eastAsia"/>
          <w:sz w:val="18"/>
        </w:rPr>
        <w:t>大连交通大学</w:t>
      </w:r>
      <w:r>
        <w:rPr>
          <w:rFonts w:ascii="仿宋_GB2312" w:eastAsia="仿宋_GB2312" w:hint="eastAsia"/>
          <w:sz w:val="18"/>
        </w:rPr>
        <w:t xml:space="preserve"> </w:t>
      </w:r>
      <w:r>
        <w:rPr>
          <w:rFonts w:ascii="仿宋_GB2312" w:eastAsia="仿宋_GB2312" w:hint="eastAsia"/>
          <w:sz w:val="18"/>
        </w:rPr>
        <w:t>材料科学与工程学院，辽宁</w:t>
      </w:r>
      <w:r>
        <w:rPr>
          <w:rFonts w:ascii="仿宋_GB2312" w:eastAsia="仿宋_GB2312" w:hint="eastAsia"/>
          <w:sz w:val="18"/>
        </w:rPr>
        <w:t xml:space="preserve"> </w:t>
      </w:r>
      <w:r>
        <w:rPr>
          <w:rFonts w:ascii="仿宋_GB2312" w:eastAsia="仿宋_GB2312" w:hint="eastAsia"/>
          <w:sz w:val="18"/>
        </w:rPr>
        <w:t>大连</w:t>
      </w:r>
      <w:r>
        <w:rPr>
          <w:rFonts w:ascii="仿宋_GB2312" w:eastAsia="仿宋_GB2312" w:hint="eastAsia"/>
          <w:sz w:val="18"/>
        </w:rPr>
        <w:t>116028</w:t>
      </w:r>
      <w:r>
        <w:rPr>
          <w:rFonts w:ascii="仿宋_GB2312" w:eastAsia="仿宋_GB2312" w:hint="eastAsia"/>
          <w:sz w:val="18"/>
        </w:rPr>
        <w:t>）</w:t>
      </w:r>
    </w:p>
    <w:p w:rsidR="00180FC6" w:rsidRDefault="005E14E3">
      <w:pPr>
        <w:ind w:leftChars="300" w:left="630" w:rightChars="300" w:right="630"/>
        <w:rPr>
          <w:sz w:val="18"/>
        </w:rPr>
      </w:pPr>
      <w:r>
        <w:rPr>
          <w:rFonts w:eastAsia="黑体" w:hint="eastAsia"/>
          <w:sz w:val="18"/>
        </w:rPr>
        <w:t>摘　要：</w:t>
      </w:r>
      <w:r>
        <w:rPr>
          <w:rFonts w:hint="eastAsia"/>
          <w:sz w:val="18"/>
        </w:rPr>
        <w:t>于奥氏体</w:t>
      </w:r>
      <w:r>
        <w:rPr>
          <w:rFonts w:hint="eastAsia"/>
          <w:sz w:val="18"/>
        </w:rPr>
        <w:t>Fe-</w:t>
      </w:r>
      <w:proofErr w:type="spellStart"/>
      <w:r>
        <w:rPr>
          <w:rFonts w:hint="eastAsia"/>
          <w:sz w:val="18"/>
        </w:rPr>
        <w:t>Mn</w:t>
      </w:r>
      <w:proofErr w:type="spellEnd"/>
      <w:r>
        <w:rPr>
          <w:rFonts w:hint="eastAsia"/>
          <w:sz w:val="18"/>
        </w:rPr>
        <w:t>基合金表面离子镀</w:t>
      </w:r>
      <w:r>
        <w:rPr>
          <w:rFonts w:hint="eastAsia"/>
          <w:sz w:val="18"/>
        </w:rPr>
        <w:t>1Cr18Ni9Ti</w:t>
      </w:r>
      <w:r>
        <w:rPr>
          <w:rFonts w:hint="eastAsia"/>
          <w:sz w:val="18"/>
        </w:rPr>
        <w:t>不锈钢薄膜</w:t>
      </w:r>
      <w:r>
        <w:rPr>
          <w:rFonts w:hint="eastAsia"/>
          <w:sz w:val="18"/>
        </w:rPr>
        <w:t>.</w:t>
      </w:r>
      <w:r>
        <w:rPr>
          <w:rFonts w:hint="eastAsia"/>
          <w:sz w:val="18"/>
        </w:rPr>
        <w:t>改性后的</w:t>
      </w:r>
      <w:r>
        <w:rPr>
          <w:rFonts w:hint="eastAsia"/>
          <w:sz w:val="18"/>
        </w:rPr>
        <w:t>Fe-</w:t>
      </w:r>
      <w:proofErr w:type="spellStart"/>
      <w:r>
        <w:rPr>
          <w:rFonts w:hint="eastAsia"/>
          <w:sz w:val="18"/>
        </w:rPr>
        <w:t>Mn</w:t>
      </w:r>
      <w:proofErr w:type="spellEnd"/>
      <w:r>
        <w:rPr>
          <w:rFonts w:hint="eastAsia"/>
          <w:sz w:val="18"/>
        </w:rPr>
        <w:t>基合金在</w:t>
      </w:r>
      <w:r>
        <w:rPr>
          <w:rFonts w:hint="eastAsia"/>
          <w:sz w:val="18"/>
        </w:rPr>
        <w:t xml:space="preserve">1 </w:t>
      </w:r>
      <w:proofErr w:type="spellStart"/>
      <w:r>
        <w:rPr>
          <w:rFonts w:hint="eastAsia"/>
          <w:sz w:val="18"/>
        </w:rPr>
        <w:t>mol</w:t>
      </w:r>
      <w:proofErr w:type="spellEnd"/>
      <w:r>
        <w:rPr>
          <w:rFonts w:hint="eastAsia"/>
          <w:sz w:val="18"/>
        </w:rPr>
        <w:t xml:space="preserve"> l</w:t>
      </w:r>
      <w:r>
        <w:rPr>
          <w:rFonts w:hint="eastAsia"/>
          <w:sz w:val="18"/>
          <w:vertAlign w:val="superscript"/>
        </w:rPr>
        <w:t>-1</w:t>
      </w:r>
      <w:r>
        <w:rPr>
          <w:rFonts w:hint="eastAsia"/>
          <w:sz w:val="18"/>
        </w:rPr>
        <w:t xml:space="preserve"> Na</w:t>
      </w:r>
      <w:r>
        <w:rPr>
          <w:rFonts w:hint="eastAsia"/>
          <w:sz w:val="18"/>
          <w:vertAlign w:val="subscript"/>
        </w:rPr>
        <w:t>2</w:t>
      </w:r>
      <w:r>
        <w:rPr>
          <w:rFonts w:hint="eastAsia"/>
          <w:sz w:val="18"/>
        </w:rPr>
        <w:t>SO</w:t>
      </w:r>
      <w:r>
        <w:rPr>
          <w:rFonts w:hint="eastAsia"/>
          <w:sz w:val="18"/>
          <w:vertAlign w:val="subscript"/>
        </w:rPr>
        <w:t>4</w:t>
      </w:r>
      <w:r>
        <w:rPr>
          <w:rFonts w:hint="eastAsia"/>
          <w:sz w:val="18"/>
        </w:rPr>
        <w:t>溶液中的耐均匀腐蚀性能和在</w:t>
      </w:r>
      <w:r>
        <w:rPr>
          <w:rFonts w:hint="eastAsia"/>
          <w:sz w:val="18"/>
        </w:rPr>
        <w:t>1%NaCl</w:t>
      </w:r>
      <w:r>
        <w:rPr>
          <w:rFonts w:hint="eastAsia"/>
          <w:sz w:val="18"/>
        </w:rPr>
        <w:t>溶液中的抗点蚀能力均明显优于未改性</w:t>
      </w:r>
      <w:r>
        <w:rPr>
          <w:rFonts w:hint="eastAsia"/>
          <w:sz w:val="18"/>
        </w:rPr>
        <w:t>Fe-</w:t>
      </w:r>
      <w:proofErr w:type="spellStart"/>
      <w:r>
        <w:rPr>
          <w:rFonts w:hint="eastAsia"/>
          <w:sz w:val="18"/>
        </w:rPr>
        <w:t>Mn</w:t>
      </w:r>
      <w:proofErr w:type="spellEnd"/>
      <w:r>
        <w:rPr>
          <w:rFonts w:hint="eastAsia"/>
          <w:sz w:val="18"/>
        </w:rPr>
        <w:t>基合金，甚至略优于</w:t>
      </w:r>
      <w:r>
        <w:rPr>
          <w:rFonts w:hint="eastAsia"/>
          <w:sz w:val="18"/>
        </w:rPr>
        <w:t>1Cr18Ni9Ti</w:t>
      </w:r>
      <w:r>
        <w:rPr>
          <w:rFonts w:hint="eastAsia"/>
          <w:sz w:val="18"/>
        </w:rPr>
        <w:t>不锈钢</w:t>
      </w:r>
      <w:r>
        <w:rPr>
          <w:rFonts w:hint="eastAsia"/>
          <w:sz w:val="18"/>
        </w:rPr>
        <w:t>.Fe-</w:t>
      </w:r>
      <w:proofErr w:type="spellStart"/>
      <w:r>
        <w:rPr>
          <w:rFonts w:hint="eastAsia"/>
          <w:sz w:val="18"/>
        </w:rPr>
        <w:t>Mn</w:t>
      </w:r>
      <w:proofErr w:type="spellEnd"/>
      <w:r>
        <w:rPr>
          <w:rFonts w:hint="eastAsia"/>
          <w:sz w:val="18"/>
        </w:rPr>
        <w:t>基合金表面改性后的耐蚀性，主要取决于改性层的结构、成分和缺陷</w:t>
      </w:r>
      <w:r>
        <w:rPr>
          <w:rFonts w:hint="eastAsia"/>
          <w:sz w:val="18"/>
        </w:rPr>
        <w:t>.</w:t>
      </w:r>
    </w:p>
    <w:p w:rsidR="00180FC6" w:rsidRDefault="005E14E3">
      <w:pPr>
        <w:ind w:leftChars="300" w:left="630" w:rightChars="300" w:right="630"/>
        <w:rPr>
          <w:sz w:val="18"/>
        </w:rPr>
      </w:pPr>
      <w:r>
        <w:rPr>
          <w:rFonts w:eastAsia="黑体" w:hint="eastAsia"/>
          <w:sz w:val="18"/>
        </w:rPr>
        <w:t>关键词：</w:t>
      </w:r>
      <w:r>
        <w:rPr>
          <w:rFonts w:hint="eastAsia"/>
          <w:sz w:val="18"/>
        </w:rPr>
        <w:t>奥氏体</w:t>
      </w:r>
      <w:r>
        <w:rPr>
          <w:rFonts w:hint="eastAsia"/>
          <w:sz w:val="18"/>
        </w:rPr>
        <w:t>Fe-</w:t>
      </w:r>
      <w:proofErr w:type="spellStart"/>
      <w:r>
        <w:rPr>
          <w:rFonts w:hint="eastAsia"/>
          <w:sz w:val="18"/>
        </w:rPr>
        <w:t>Mn</w:t>
      </w:r>
      <w:proofErr w:type="spellEnd"/>
      <w:r>
        <w:rPr>
          <w:rFonts w:hint="eastAsia"/>
          <w:sz w:val="18"/>
        </w:rPr>
        <w:t>基合金；离子镀；均匀腐蚀；点蚀</w:t>
      </w:r>
    </w:p>
    <w:p w:rsidR="00180FC6" w:rsidRDefault="005E14E3">
      <w:pPr>
        <w:ind w:leftChars="300" w:left="630" w:rightChars="300" w:right="630"/>
        <w:rPr>
          <w:sz w:val="18"/>
        </w:rPr>
      </w:pPr>
      <w:r>
        <w:rPr>
          <w:rFonts w:eastAsia="黑体" w:hint="eastAsia"/>
          <w:sz w:val="18"/>
        </w:rPr>
        <w:t>文献标识码：</w:t>
      </w:r>
      <w:r>
        <w:rPr>
          <w:rFonts w:hint="eastAsia"/>
          <w:sz w:val="18"/>
        </w:rPr>
        <w:t>A</w:t>
      </w:r>
      <w:r>
        <w:rPr>
          <w:rFonts w:hint="eastAsia"/>
          <w:sz w:val="18"/>
        </w:rPr>
        <w:t xml:space="preserve">   </w:t>
      </w:r>
    </w:p>
    <w:p w:rsidR="00180FC6" w:rsidRDefault="00180FC6">
      <w:pPr>
        <w:ind w:leftChars="300" w:left="630" w:rightChars="300" w:right="630"/>
      </w:pPr>
    </w:p>
    <w:p w:rsidR="00180FC6" w:rsidRDefault="00180FC6">
      <w:pPr>
        <w:spacing w:line="300" w:lineRule="exact"/>
        <w:ind w:rightChars="300" w:right="630"/>
      </w:pPr>
    </w:p>
    <w:p w:rsidR="00180FC6" w:rsidRDefault="00180FC6">
      <w:pPr>
        <w:spacing w:line="300" w:lineRule="exact"/>
        <w:ind w:leftChars="300" w:left="630" w:rightChars="300" w:right="630"/>
      </w:pPr>
    </w:p>
    <w:p w:rsidR="00180FC6" w:rsidRDefault="00180FC6">
      <w:pPr>
        <w:ind w:firstLineChars="200" w:firstLine="420"/>
        <w:rPr>
          <w:color w:val="FF0000"/>
        </w:rPr>
        <w:sectPr w:rsidR="00180FC6">
          <w:headerReference w:type="even" r:id="rId8"/>
          <w:headerReference w:type="default" r:id="rId9"/>
          <w:footerReference w:type="even" r:id="rId10"/>
          <w:footerReference w:type="default" r:id="rId11"/>
          <w:headerReference w:type="first" r:id="rId12"/>
          <w:footerReference w:type="first" r:id="rId13"/>
          <w:footnotePr>
            <w:numRestart w:val="eachPage"/>
          </w:footnotePr>
          <w:pgSz w:w="11907" w:h="16840"/>
          <w:pgMar w:top="1134" w:right="1134" w:bottom="1134" w:left="1134" w:header="851" w:footer="992" w:gutter="0"/>
          <w:cols w:space="720"/>
          <w:titlePg/>
          <w:docGrid w:type="lines" w:linePitch="326"/>
        </w:sectPr>
      </w:pPr>
    </w:p>
    <w:p w:rsidR="00180FC6" w:rsidRDefault="005E14E3">
      <w:pPr>
        <w:ind w:firstLineChars="200" w:firstLine="420"/>
        <w:rPr>
          <w:spacing w:val="-4"/>
        </w:rPr>
      </w:pPr>
      <w:r>
        <w:rPr>
          <w:rFonts w:hint="eastAsia"/>
        </w:rPr>
        <w:lastRenderedPageBreak/>
        <w:t>近半个世纪以来，出于节约</w:t>
      </w:r>
      <w:r>
        <w:rPr>
          <w:rFonts w:hint="eastAsia"/>
        </w:rPr>
        <w:t>Ni</w:t>
      </w:r>
      <w:r>
        <w:rPr>
          <w:rFonts w:hint="eastAsia"/>
        </w:rPr>
        <w:t>、</w:t>
      </w:r>
      <w:r>
        <w:rPr>
          <w:rFonts w:hint="eastAsia"/>
        </w:rPr>
        <w:t>Cr</w:t>
      </w:r>
      <w:r>
        <w:rPr>
          <w:rFonts w:hint="eastAsia"/>
        </w:rPr>
        <w:t>战略资源与经济性的考虑和探索新材料的兴趣，国内外对</w:t>
      </w:r>
      <w:r>
        <w:rPr>
          <w:rFonts w:hint="eastAsia"/>
        </w:rPr>
        <w:t>Fe-</w:t>
      </w:r>
      <w:proofErr w:type="spellStart"/>
      <w:r>
        <w:rPr>
          <w:rFonts w:hint="eastAsia"/>
        </w:rPr>
        <w:t>Mn</w:t>
      </w:r>
      <w:proofErr w:type="spellEnd"/>
      <w:r>
        <w:rPr>
          <w:rFonts w:hint="eastAsia"/>
        </w:rPr>
        <w:t>-Al</w:t>
      </w:r>
      <w:r>
        <w:rPr>
          <w:rFonts w:hint="eastAsia"/>
        </w:rPr>
        <w:t>基奥氏体合金的合金化理论、组织结构与性能、制造工艺与工业应用等方面均进行过一些研究</w:t>
      </w:r>
      <w:r>
        <w:rPr>
          <w:rFonts w:hint="eastAsia"/>
          <w:vertAlign w:val="superscript"/>
        </w:rPr>
        <w:t>[1-7]</w:t>
      </w:r>
      <w:r>
        <w:rPr>
          <w:rFonts w:hint="eastAsia"/>
        </w:rPr>
        <w:t>.</w:t>
      </w:r>
      <w:r>
        <w:rPr>
          <w:rFonts w:hint="eastAsia"/>
        </w:rPr>
        <w:t>在此基础</w:t>
      </w:r>
      <w:r>
        <w:rPr>
          <w:rFonts w:hint="eastAsia"/>
        </w:rPr>
        <w:t>上本文已研制出</w:t>
      </w:r>
      <w:r>
        <w:rPr>
          <w:rFonts w:hint="eastAsia"/>
        </w:rPr>
        <w:t>Fe-</w:t>
      </w:r>
      <w:proofErr w:type="spellStart"/>
      <w:r>
        <w:rPr>
          <w:rFonts w:hint="eastAsia"/>
        </w:rPr>
        <w:t>Mn</w:t>
      </w:r>
      <w:proofErr w:type="spellEnd"/>
      <w:r>
        <w:rPr>
          <w:rFonts w:hint="eastAsia"/>
        </w:rPr>
        <w:t>-Al</w:t>
      </w:r>
      <w:r>
        <w:rPr>
          <w:rFonts w:hint="eastAsia"/>
        </w:rPr>
        <w:t>基无磁钢、</w:t>
      </w:r>
      <w:r>
        <w:rPr>
          <w:rFonts w:hint="eastAsia"/>
        </w:rPr>
        <w:lastRenderedPageBreak/>
        <w:t>低温钢、</w:t>
      </w:r>
      <w:proofErr w:type="gramStart"/>
      <w:r>
        <w:rPr>
          <w:rFonts w:hint="eastAsia"/>
        </w:rPr>
        <w:t>热强钢</w:t>
      </w:r>
      <w:proofErr w:type="gramEnd"/>
      <w:r>
        <w:rPr>
          <w:rFonts w:hint="eastAsia"/>
        </w:rPr>
        <w:t>、</w:t>
      </w:r>
      <w:proofErr w:type="spellStart"/>
      <w:r>
        <w:rPr>
          <w:rFonts w:hint="eastAsia"/>
        </w:rPr>
        <w:t>Covar</w:t>
      </w:r>
      <w:proofErr w:type="spellEnd"/>
      <w:r>
        <w:rPr>
          <w:rFonts w:hint="eastAsia"/>
        </w:rPr>
        <w:t>合金、精密电阻合金与应变电阻合金，部分合金已成功地应用于工业</w:t>
      </w:r>
      <w:r>
        <w:rPr>
          <w:rFonts w:hint="eastAsia"/>
        </w:rPr>
        <w:t>.</w:t>
      </w:r>
      <w:r>
        <w:rPr>
          <w:rFonts w:hint="eastAsia"/>
        </w:rPr>
        <w:t>虽然</w:t>
      </w:r>
      <w:r>
        <w:rPr>
          <w:rFonts w:hint="eastAsia"/>
        </w:rPr>
        <w:t>Fe-</w:t>
      </w:r>
      <w:proofErr w:type="spellStart"/>
      <w:r>
        <w:rPr>
          <w:rFonts w:hint="eastAsia"/>
        </w:rPr>
        <w:t>Mn</w:t>
      </w:r>
      <w:proofErr w:type="spellEnd"/>
      <w:r>
        <w:rPr>
          <w:rFonts w:hint="eastAsia"/>
        </w:rPr>
        <w:t>-Al</w:t>
      </w:r>
      <w:r>
        <w:rPr>
          <w:rFonts w:hint="eastAsia"/>
        </w:rPr>
        <w:t>基合金具备较好的机械性能与某些物理性能</w:t>
      </w:r>
      <w:r>
        <w:rPr>
          <w:rFonts w:hint="eastAsia"/>
          <w:spacing w:val="-4"/>
        </w:rPr>
        <w:t>.</w:t>
      </w:r>
      <w:r>
        <w:rPr>
          <w:rFonts w:hint="eastAsia"/>
          <w:spacing w:val="-4"/>
        </w:rPr>
        <w:t>本文将报道离子镀</w:t>
      </w:r>
      <w:r>
        <w:rPr>
          <w:rFonts w:hint="eastAsia"/>
          <w:spacing w:val="-4"/>
        </w:rPr>
        <w:t>1Cr18Ni9Ti</w:t>
      </w:r>
      <w:r>
        <w:rPr>
          <w:rFonts w:hint="eastAsia"/>
          <w:spacing w:val="-4"/>
        </w:rPr>
        <w:t>膜的初步试验结果</w:t>
      </w:r>
      <w:r>
        <w:rPr>
          <w:rFonts w:hint="eastAsia"/>
          <w:spacing w:val="-4"/>
        </w:rPr>
        <w:t>.</w:t>
      </w:r>
    </w:p>
    <w:p w:rsidR="00180FC6" w:rsidRDefault="00180FC6">
      <w:pPr>
        <w:ind w:firstLineChars="200" w:firstLine="420"/>
        <w:sectPr w:rsidR="00180FC6">
          <w:footnotePr>
            <w:numRestart w:val="eachPage"/>
          </w:footnotePr>
          <w:type w:val="continuous"/>
          <w:pgSz w:w="11907" w:h="16840"/>
          <w:pgMar w:top="1134" w:right="1134" w:bottom="1134" w:left="1134" w:header="851" w:footer="992" w:gutter="0"/>
          <w:cols w:num="2" w:space="720" w:equalWidth="0">
            <w:col w:w="4607" w:space="425"/>
            <w:col w:w="4607"/>
          </w:cols>
          <w:titlePg/>
          <w:docGrid w:type="lines" w:linePitch="326"/>
        </w:sectPr>
      </w:pPr>
    </w:p>
    <w:p w:rsidR="00180FC6" w:rsidRDefault="00180FC6">
      <w:pPr>
        <w:ind w:firstLineChars="200" w:firstLine="420"/>
      </w:pPr>
    </w:p>
    <w:p w:rsidR="00180FC6" w:rsidRDefault="005E14E3">
      <w:pPr>
        <w:rPr>
          <w:rFonts w:ascii="黑体" w:eastAsia="黑体"/>
          <w:color w:val="FF0000"/>
          <w:sz w:val="28"/>
        </w:rPr>
      </w:pPr>
      <w:r>
        <w:rPr>
          <w:rFonts w:ascii="黑体" w:eastAsia="黑体" w:hint="eastAsia"/>
          <w:sz w:val="28"/>
        </w:rPr>
        <w:t xml:space="preserve">1 </w:t>
      </w:r>
      <w:r>
        <w:rPr>
          <w:rFonts w:ascii="黑体" w:eastAsia="黑体" w:hint="eastAsia"/>
          <w:sz w:val="28"/>
        </w:rPr>
        <w:t>实验方法</w:t>
      </w:r>
    </w:p>
    <w:p w:rsidR="00180FC6" w:rsidRDefault="00180FC6">
      <w:pPr>
        <w:ind w:firstLineChars="200" w:firstLine="420"/>
      </w:pPr>
    </w:p>
    <w:p w:rsidR="00180FC6" w:rsidRDefault="00180FC6">
      <w:pPr>
        <w:rPr>
          <w:rFonts w:ascii="黑体" w:eastAsia="黑体"/>
        </w:rPr>
        <w:sectPr w:rsidR="00180FC6">
          <w:footnotePr>
            <w:numRestart w:val="eachPage"/>
          </w:footnotePr>
          <w:type w:val="continuous"/>
          <w:pgSz w:w="11907" w:h="16840"/>
          <w:pgMar w:top="1134" w:right="1134" w:bottom="1134" w:left="1134" w:header="851" w:footer="992" w:gutter="0"/>
          <w:cols w:space="720"/>
          <w:titlePg/>
          <w:docGrid w:type="lines" w:linePitch="326"/>
        </w:sectPr>
      </w:pPr>
    </w:p>
    <w:p w:rsidR="00180FC6" w:rsidRDefault="005E14E3">
      <w:pPr>
        <w:rPr>
          <w:rFonts w:ascii="黑体" w:eastAsia="黑体"/>
        </w:rPr>
      </w:pPr>
      <w:r>
        <w:rPr>
          <w:rFonts w:ascii="黑体" w:eastAsia="黑体" w:hint="eastAsia"/>
        </w:rPr>
        <w:lastRenderedPageBreak/>
        <w:t xml:space="preserve">1.1 </w:t>
      </w:r>
      <w:r>
        <w:rPr>
          <w:rFonts w:ascii="黑体" w:eastAsia="黑体" w:hint="eastAsia"/>
        </w:rPr>
        <w:t>实验材料与离子镀工艺</w:t>
      </w:r>
    </w:p>
    <w:p w:rsidR="00180FC6" w:rsidRDefault="005E14E3">
      <w:pPr>
        <w:ind w:firstLineChars="200" w:firstLine="420"/>
      </w:pPr>
      <w:r>
        <w:rPr>
          <w:rFonts w:hint="eastAsia"/>
        </w:rPr>
        <w:t>配置实验合金的原料为低碳精钢材、经重熔去气的电解锰、纯铝和工业用金属铬</w:t>
      </w:r>
      <w:r>
        <w:rPr>
          <w:rFonts w:hint="eastAsia"/>
        </w:rPr>
        <w:t>.</w:t>
      </w:r>
      <w:r>
        <w:rPr>
          <w:rFonts w:hint="eastAsia"/>
        </w:rPr>
        <w:t>实验合金由中频感应炉充</w:t>
      </w:r>
      <w:proofErr w:type="spellStart"/>
      <w:r>
        <w:rPr>
          <w:rFonts w:hint="eastAsia"/>
        </w:rPr>
        <w:t>Ar</w:t>
      </w:r>
      <w:proofErr w:type="spellEnd"/>
      <w:r>
        <w:rPr>
          <w:rFonts w:hint="eastAsia"/>
        </w:rPr>
        <w:t>保护气于常压冶炼</w:t>
      </w:r>
      <w:r>
        <w:rPr>
          <w:rFonts w:hint="eastAsia"/>
        </w:rPr>
        <w:t>.</w:t>
      </w:r>
      <w:r>
        <w:rPr>
          <w:rFonts w:hint="eastAsia"/>
        </w:rPr>
        <w:t>合金锭经高温扩散均匀化后于温度</w:t>
      </w:r>
      <w:r>
        <w:rPr>
          <w:rFonts w:hint="eastAsia"/>
        </w:rPr>
        <w:t xml:space="preserve">1423 </w:t>
      </w:r>
      <w:r>
        <w:t>~</w:t>
      </w:r>
      <w:r>
        <w:rPr>
          <w:rFonts w:hint="eastAsia"/>
        </w:rPr>
        <w:t xml:space="preserve"> 1123 K</w:t>
      </w:r>
      <w:proofErr w:type="gramStart"/>
      <w:r>
        <w:rPr>
          <w:rFonts w:hint="eastAsia"/>
        </w:rPr>
        <w:t>间锻成</w:t>
      </w:r>
      <w:proofErr w:type="gramEnd"/>
      <w:r>
        <w:rPr>
          <w:rFonts w:hint="eastAsia"/>
        </w:rPr>
        <w:t>18 mm</w:t>
      </w:r>
      <w:proofErr w:type="gramStart"/>
      <w:r>
        <w:rPr>
          <w:rFonts w:hint="eastAsia"/>
        </w:rPr>
        <w:t>方棒</w:t>
      </w:r>
      <w:proofErr w:type="gramEnd"/>
      <w:r>
        <w:rPr>
          <w:rFonts w:hint="eastAsia"/>
        </w:rPr>
        <w:t>.</w:t>
      </w:r>
    </w:p>
    <w:p w:rsidR="00180FC6" w:rsidRDefault="005E14E3">
      <w:pPr>
        <w:rPr>
          <w:b/>
          <w:bCs/>
        </w:rPr>
      </w:pPr>
      <w:r>
        <w:rPr>
          <w:rFonts w:ascii="黑体" w:eastAsia="黑体" w:hint="eastAsia"/>
        </w:rPr>
        <w:t xml:space="preserve">1.2 </w:t>
      </w:r>
      <w:r>
        <w:rPr>
          <w:rFonts w:ascii="黑体" w:eastAsia="黑体" w:hint="eastAsia"/>
        </w:rPr>
        <w:t>腐蚀实验</w:t>
      </w:r>
    </w:p>
    <w:p w:rsidR="00180FC6" w:rsidRDefault="005E14E3">
      <w:pPr>
        <w:ind w:firstLineChars="200" w:firstLine="420"/>
        <w:rPr>
          <w:rFonts w:ascii="宋体" w:hAnsi="宋体"/>
        </w:rPr>
      </w:pPr>
      <w:r>
        <w:rPr>
          <w:rFonts w:hint="eastAsia"/>
        </w:rPr>
        <w:t>电解质</w:t>
      </w:r>
      <w:r>
        <w:rPr>
          <w:rFonts w:hint="eastAsia"/>
        </w:rPr>
        <w:t xml:space="preserve">1 </w:t>
      </w:r>
      <w:proofErr w:type="spellStart"/>
      <w:r>
        <w:rPr>
          <w:rFonts w:hint="eastAsia"/>
        </w:rPr>
        <w:t>mol</w:t>
      </w:r>
      <w:proofErr w:type="spellEnd"/>
      <w:r>
        <w:rPr>
          <w:rFonts w:hint="eastAsia"/>
        </w:rPr>
        <w:t xml:space="preserve"> l</w:t>
      </w:r>
      <w:r>
        <w:rPr>
          <w:rFonts w:hint="eastAsia"/>
          <w:vertAlign w:val="superscript"/>
        </w:rPr>
        <w:t>-1</w:t>
      </w:r>
      <w:r>
        <w:rPr>
          <w:rFonts w:hint="eastAsia"/>
        </w:rPr>
        <w:t xml:space="preserve"> Na</w:t>
      </w:r>
      <w:r>
        <w:rPr>
          <w:rFonts w:hint="eastAsia"/>
          <w:vertAlign w:val="subscript"/>
        </w:rPr>
        <w:t>2</w:t>
      </w:r>
      <w:r>
        <w:rPr>
          <w:rFonts w:hint="eastAsia"/>
        </w:rPr>
        <w:t>SO</w:t>
      </w:r>
      <w:r>
        <w:rPr>
          <w:rFonts w:hint="eastAsia"/>
          <w:vertAlign w:val="subscript"/>
        </w:rPr>
        <w:t>4</w:t>
      </w:r>
      <w:r>
        <w:rPr>
          <w:rFonts w:hint="eastAsia"/>
        </w:rPr>
        <w:t>和</w:t>
      </w:r>
      <w:r>
        <w:rPr>
          <w:rFonts w:hint="eastAsia"/>
        </w:rPr>
        <w:t>1%NaCl</w:t>
      </w:r>
      <w:r>
        <w:rPr>
          <w:rFonts w:hint="eastAsia"/>
        </w:rPr>
        <w:t>水溶液分别由分析纯</w:t>
      </w:r>
      <w:r>
        <w:rPr>
          <w:rFonts w:hint="eastAsia"/>
        </w:rPr>
        <w:t>Na</w:t>
      </w:r>
      <w:r>
        <w:rPr>
          <w:rFonts w:hint="eastAsia"/>
          <w:vertAlign w:val="subscript"/>
        </w:rPr>
        <w:t>2</w:t>
      </w:r>
      <w:r>
        <w:rPr>
          <w:rFonts w:hint="eastAsia"/>
        </w:rPr>
        <w:t>SO</w:t>
      </w:r>
      <w:r>
        <w:rPr>
          <w:rFonts w:hint="eastAsia"/>
          <w:vertAlign w:val="subscript"/>
        </w:rPr>
        <w:t>4</w:t>
      </w:r>
      <w:r>
        <w:rPr>
          <w:rFonts w:hint="eastAsia"/>
        </w:rPr>
        <w:t>和</w:t>
      </w:r>
      <w:proofErr w:type="spellStart"/>
      <w:r>
        <w:rPr>
          <w:rFonts w:hint="eastAsia"/>
        </w:rPr>
        <w:t>NaCl</w:t>
      </w:r>
      <w:proofErr w:type="spellEnd"/>
      <w:r>
        <w:rPr>
          <w:rFonts w:hint="eastAsia"/>
        </w:rPr>
        <w:t>加蒸馏水配制</w:t>
      </w:r>
      <w:r>
        <w:rPr>
          <w:rFonts w:hint="eastAsia"/>
        </w:rPr>
        <w:t>.</w:t>
      </w:r>
      <w:r>
        <w:rPr>
          <w:rFonts w:hint="eastAsia"/>
        </w:rPr>
        <w:t>极化曲线和其它电化学参数的测定采用微机控制的</w:t>
      </w:r>
      <w:r>
        <w:rPr>
          <w:rFonts w:hint="eastAsia"/>
        </w:rPr>
        <w:t>CP5-1</w:t>
      </w:r>
      <w:r>
        <w:rPr>
          <w:rFonts w:hint="eastAsia"/>
        </w:rPr>
        <w:t>型综合腐蚀测试仪</w:t>
      </w:r>
      <w:r>
        <w:rPr>
          <w:rFonts w:ascii="宋体" w:hAnsi="宋体" w:hint="eastAsia"/>
        </w:rPr>
        <w:t>与三电极体系，工作电极即工作面积</w:t>
      </w:r>
      <w:r>
        <w:rPr>
          <w:rFonts w:ascii="宋体" w:hAnsi="宋体" w:hint="eastAsia"/>
        </w:rPr>
        <w:lastRenderedPageBreak/>
        <w:t>为</w:t>
      </w:r>
      <w:r>
        <w:rPr>
          <w:rFonts w:hint="eastAsia"/>
        </w:rPr>
        <w:t>1</w:t>
      </w:r>
      <w:r>
        <w:rPr>
          <w:rFonts w:ascii="宋体" w:hAnsi="宋体" w:hint="eastAsia"/>
        </w:rPr>
        <w:t xml:space="preserve"> </w:t>
      </w:r>
      <w:r>
        <w:rPr>
          <w:rFonts w:hint="eastAsia"/>
        </w:rPr>
        <w:t>cm</w:t>
      </w:r>
      <w:r>
        <w:rPr>
          <w:rFonts w:hint="eastAsia"/>
          <w:vertAlign w:val="superscript"/>
        </w:rPr>
        <w:t>2</w:t>
      </w:r>
      <w:r>
        <w:rPr>
          <w:rFonts w:ascii="宋体" w:hAnsi="宋体" w:hint="eastAsia"/>
        </w:rPr>
        <w:t>实验合金，辅助电极为面积</w:t>
      </w:r>
      <w:r>
        <w:rPr>
          <w:rFonts w:ascii="宋体" w:hAnsi="宋体" w:hint="eastAsia"/>
        </w:rPr>
        <w:sym w:font="Symbol" w:char="F03E"/>
      </w:r>
      <w:r>
        <w:rPr>
          <w:rFonts w:ascii="宋体" w:hAnsi="宋体" w:hint="eastAsia"/>
        </w:rPr>
        <w:t xml:space="preserve"> </w:t>
      </w:r>
      <w:r>
        <w:rPr>
          <w:rFonts w:hint="eastAsia"/>
        </w:rPr>
        <w:t>3 cm</w:t>
      </w:r>
      <w:r>
        <w:rPr>
          <w:rFonts w:hint="eastAsia"/>
          <w:vertAlign w:val="superscript"/>
        </w:rPr>
        <w:t>2</w:t>
      </w:r>
      <w:r>
        <w:rPr>
          <w:rFonts w:ascii="宋体" w:hAnsi="宋体" w:hint="eastAsia"/>
        </w:rPr>
        <w:t>的铂网，参比电极为</w:t>
      </w:r>
      <w:proofErr w:type="spellStart"/>
      <w:r>
        <w:rPr>
          <w:rFonts w:hint="eastAsia"/>
        </w:rPr>
        <w:t>KCl</w:t>
      </w:r>
      <w:proofErr w:type="spellEnd"/>
      <w:r>
        <w:rPr>
          <w:rFonts w:ascii="宋体" w:hAnsi="宋体" w:hint="eastAsia"/>
        </w:rPr>
        <w:t>溶液的饱和甘汞电极</w:t>
      </w:r>
      <w:r>
        <w:rPr>
          <w:rFonts w:hint="eastAsia"/>
        </w:rPr>
        <w:t>，实验所得电位均系相对于饱和甘汞电极电位（</w:t>
      </w:r>
      <w:r>
        <w:rPr>
          <w:rFonts w:hint="eastAsia"/>
        </w:rPr>
        <w:t>SCE</w:t>
      </w:r>
      <w:r>
        <w:rPr>
          <w:rFonts w:hint="eastAsia"/>
        </w:rPr>
        <w:t>）</w:t>
      </w:r>
      <w:r>
        <w:rPr>
          <w:rFonts w:hint="eastAsia"/>
        </w:rPr>
        <w:t>.</w:t>
      </w:r>
      <w:r>
        <w:rPr>
          <w:rFonts w:hint="eastAsia"/>
        </w:rPr>
        <w:t>测试温度为室温</w:t>
      </w:r>
      <w:r>
        <w:rPr>
          <w:rFonts w:ascii="宋体" w:hAnsi="宋体" w:hint="eastAsia"/>
        </w:rPr>
        <w:t>.</w:t>
      </w:r>
    </w:p>
    <w:p w:rsidR="00180FC6" w:rsidRDefault="00180FC6">
      <w:pPr>
        <w:ind w:firstLineChars="200" w:firstLine="420"/>
        <w:rPr>
          <w:rFonts w:ascii="宋体" w:hAnsi="宋体"/>
        </w:rPr>
      </w:pPr>
    </w:p>
    <w:p w:rsidR="00180FC6" w:rsidRDefault="00180FC6">
      <w:pPr>
        <w:ind w:firstLineChars="200" w:firstLine="420"/>
        <w:rPr>
          <w:rFonts w:ascii="宋体" w:hAnsi="宋体"/>
        </w:rPr>
      </w:pPr>
    </w:p>
    <w:p w:rsidR="00180FC6" w:rsidRDefault="00180FC6">
      <w:pPr>
        <w:ind w:firstLineChars="200" w:firstLine="420"/>
        <w:rPr>
          <w:rFonts w:ascii="宋体" w:hAnsi="宋体"/>
        </w:rPr>
      </w:pPr>
    </w:p>
    <w:p w:rsidR="00180FC6" w:rsidRDefault="00180FC6">
      <w:pPr>
        <w:ind w:firstLineChars="200" w:firstLine="420"/>
        <w:rPr>
          <w:rFonts w:ascii="宋体" w:hAnsi="宋体"/>
        </w:rPr>
      </w:pPr>
    </w:p>
    <w:p w:rsidR="00180FC6" w:rsidRDefault="00180FC6">
      <w:pPr>
        <w:ind w:firstLineChars="200" w:firstLine="420"/>
        <w:rPr>
          <w:rFonts w:ascii="宋体" w:hAnsi="宋体"/>
        </w:rPr>
      </w:pPr>
    </w:p>
    <w:p w:rsidR="00180FC6" w:rsidRDefault="00180FC6">
      <w:pPr>
        <w:ind w:firstLineChars="200" w:firstLine="420"/>
        <w:rPr>
          <w:rFonts w:ascii="宋体" w:hAnsi="宋体"/>
        </w:rPr>
        <w:sectPr w:rsidR="00180FC6">
          <w:footnotePr>
            <w:numRestart w:val="eachPage"/>
          </w:footnotePr>
          <w:type w:val="continuous"/>
          <w:pgSz w:w="11907" w:h="16840"/>
          <w:pgMar w:top="1134" w:right="1134" w:bottom="1134" w:left="1134" w:header="851" w:footer="992" w:gutter="0"/>
          <w:cols w:num="2" w:space="720" w:equalWidth="0">
            <w:col w:w="4607" w:space="425"/>
            <w:col w:w="4607"/>
          </w:cols>
          <w:titlePg/>
          <w:docGrid w:type="lines" w:linePitch="326"/>
        </w:sectPr>
      </w:pPr>
    </w:p>
    <w:p w:rsidR="00180FC6" w:rsidRDefault="005E14E3">
      <w:pPr>
        <w:ind w:firstLineChars="200" w:firstLine="420"/>
        <w:rPr>
          <w:rFonts w:ascii="宋体" w:hAnsi="宋体"/>
        </w:rPr>
      </w:pPr>
      <w:r>
        <w:rPr>
          <w:rFonts w:ascii="宋体" w:hAnsi="宋体" w:hint="eastAsia"/>
        </w:rPr>
        <w:lastRenderedPageBreak/>
        <w:t>0</w:t>
      </w:r>
    </w:p>
    <w:p w:rsidR="00180FC6" w:rsidRDefault="00180FC6">
      <w:pPr>
        <w:ind w:firstLineChars="200" w:firstLine="360"/>
        <w:jc w:val="center"/>
        <w:rPr>
          <w:rFonts w:ascii="黑体" w:eastAsia="黑体"/>
          <w:sz w:val="18"/>
        </w:rPr>
      </w:pPr>
    </w:p>
    <w:p w:rsidR="00180FC6" w:rsidRDefault="00180FC6">
      <w:pPr>
        <w:ind w:firstLineChars="200" w:firstLine="360"/>
        <w:jc w:val="center"/>
        <w:rPr>
          <w:rFonts w:ascii="黑体" w:eastAsia="黑体"/>
          <w:sz w:val="18"/>
        </w:rPr>
      </w:pPr>
    </w:p>
    <w:p w:rsidR="00180FC6" w:rsidRDefault="005E14E3">
      <w:pPr>
        <w:ind w:firstLineChars="200" w:firstLine="360"/>
        <w:jc w:val="center"/>
        <w:rPr>
          <w:rFonts w:ascii="黑体" w:eastAsia="黑体"/>
          <w:color w:val="FF0000"/>
          <w:sz w:val="18"/>
        </w:rPr>
      </w:pPr>
      <w:r>
        <w:rPr>
          <w:rFonts w:ascii="黑体" w:eastAsia="黑体" w:hint="eastAsia"/>
          <w:sz w:val="18"/>
        </w:rPr>
        <w:t>附表</w:t>
      </w:r>
      <w:r>
        <w:rPr>
          <w:rFonts w:ascii="黑体" w:eastAsia="黑体" w:hint="eastAsia"/>
          <w:sz w:val="18"/>
        </w:rPr>
        <w:t xml:space="preserve">  </w:t>
      </w:r>
      <w:r>
        <w:rPr>
          <w:rFonts w:ascii="黑体" w:eastAsia="黑体" w:hint="eastAsia"/>
          <w:sz w:val="18"/>
        </w:rPr>
        <w:t>人工神经网络训练与预测值</w:t>
      </w:r>
    </w:p>
    <w:tbl>
      <w:tblPr>
        <w:tblW w:w="9963" w:type="dxa"/>
        <w:jc w:val="center"/>
        <w:tblInd w:w="265" w:type="dxa"/>
        <w:tblLayout w:type="fixed"/>
        <w:tblLook w:val="04A0" w:firstRow="1" w:lastRow="0" w:firstColumn="1" w:lastColumn="0" w:noHBand="0" w:noVBand="1"/>
      </w:tblPr>
      <w:tblGrid>
        <w:gridCol w:w="682"/>
        <w:gridCol w:w="937"/>
        <w:gridCol w:w="937"/>
        <w:gridCol w:w="946"/>
        <w:gridCol w:w="937"/>
        <w:gridCol w:w="969"/>
        <w:gridCol w:w="801"/>
        <w:gridCol w:w="889"/>
        <w:gridCol w:w="890"/>
        <w:gridCol w:w="987"/>
        <w:gridCol w:w="988"/>
      </w:tblGrid>
      <w:tr w:rsidR="00180FC6">
        <w:trPr>
          <w:cantSplit/>
          <w:jc w:val="center"/>
        </w:trPr>
        <w:tc>
          <w:tcPr>
            <w:tcW w:w="682" w:type="dxa"/>
            <w:vMerge w:val="restart"/>
            <w:tcBorders>
              <w:top w:val="single" w:sz="4" w:space="0" w:color="auto"/>
            </w:tcBorders>
            <w:vAlign w:val="center"/>
          </w:tcPr>
          <w:p w:rsidR="00180FC6" w:rsidRDefault="005E14E3">
            <w:pPr>
              <w:jc w:val="center"/>
              <w:rPr>
                <w:sz w:val="18"/>
              </w:rPr>
            </w:pPr>
            <w:r>
              <w:rPr>
                <w:rFonts w:hint="eastAsia"/>
                <w:sz w:val="18"/>
              </w:rPr>
              <w:t>试验</w:t>
            </w:r>
          </w:p>
          <w:p w:rsidR="00180FC6" w:rsidRDefault="005E14E3">
            <w:pPr>
              <w:jc w:val="center"/>
              <w:rPr>
                <w:sz w:val="18"/>
              </w:rPr>
            </w:pPr>
            <w:r>
              <w:rPr>
                <w:rFonts w:hint="eastAsia"/>
                <w:sz w:val="18"/>
              </w:rPr>
              <w:t>编号</w:t>
            </w:r>
          </w:p>
        </w:tc>
        <w:tc>
          <w:tcPr>
            <w:tcW w:w="937" w:type="dxa"/>
            <w:vMerge w:val="restart"/>
            <w:tcBorders>
              <w:top w:val="single" w:sz="4" w:space="0" w:color="auto"/>
            </w:tcBorders>
            <w:vAlign w:val="center"/>
          </w:tcPr>
          <w:p w:rsidR="00180FC6" w:rsidRDefault="005E14E3">
            <w:pPr>
              <w:spacing w:line="280" w:lineRule="exact"/>
              <w:jc w:val="center"/>
              <w:rPr>
                <w:rFonts w:ascii="宋体" w:hAnsi="宋体"/>
                <w:sz w:val="18"/>
              </w:rPr>
            </w:pPr>
            <w:r>
              <w:rPr>
                <w:rFonts w:ascii="宋体" w:hAnsi="宋体" w:hint="eastAsia"/>
                <w:sz w:val="18"/>
              </w:rPr>
              <w:t>源极电压</w:t>
            </w:r>
          </w:p>
          <w:p w:rsidR="00180FC6" w:rsidRDefault="005E14E3">
            <w:pPr>
              <w:spacing w:line="280" w:lineRule="exact"/>
              <w:jc w:val="center"/>
              <w:rPr>
                <w:rFonts w:ascii="EU-B1X" w:eastAsia="EU-B1X" w:hAnsi="宋体"/>
                <w:sz w:val="18"/>
              </w:rPr>
            </w:pPr>
            <w:r>
              <w:rPr>
                <w:rFonts w:ascii="EU-B1X" w:eastAsia="EU-B1X" w:hAnsi="宋体" w:hint="eastAsia"/>
                <w:i/>
                <w:sz w:val="18"/>
              </w:rPr>
              <w:t>U</w:t>
            </w:r>
            <w:r>
              <w:rPr>
                <w:rFonts w:ascii="EU-B1X" w:eastAsia="EU-B1X" w:hAnsi="宋体" w:hint="eastAsia"/>
                <w:sz w:val="18"/>
              </w:rPr>
              <w:t xml:space="preserve"> / N</w:t>
            </w:r>
          </w:p>
        </w:tc>
        <w:tc>
          <w:tcPr>
            <w:tcW w:w="937" w:type="dxa"/>
            <w:vMerge w:val="restart"/>
            <w:tcBorders>
              <w:top w:val="single" w:sz="4" w:space="0" w:color="auto"/>
            </w:tcBorders>
            <w:vAlign w:val="center"/>
          </w:tcPr>
          <w:p w:rsidR="00180FC6" w:rsidRDefault="005E14E3">
            <w:pPr>
              <w:spacing w:line="280" w:lineRule="exact"/>
              <w:jc w:val="center"/>
              <w:rPr>
                <w:sz w:val="18"/>
              </w:rPr>
            </w:pPr>
            <w:r>
              <w:rPr>
                <w:rFonts w:hint="eastAsia"/>
                <w:sz w:val="18"/>
              </w:rPr>
              <w:t>工作电压</w:t>
            </w:r>
          </w:p>
          <w:p w:rsidR="00180FC6" w:rsidRDefault="005E14E3">
            <w:pPr>
              <w:spacing w:line="280" w:lineRule="exact"/>
              <w:jc w:val="center"/>
              <w:rPr>
                <w:sz w:val="18"/>
              </w:rPr>
            </w:pPr>
            <w:r>
              <w:rPr>
                <w:rFonts w:ascii="EU-B1X" w:eastAsia="EU-B1X" w:hAnsi="宋体" w:hint="eastAsia"/>
                <w:i/>
                <w:sz w:val="18"/>
              </w:rPr>
              <w:t>U</w:t>
            </w:r>
            <w:r>
              <w:rPr>
                <w:rFonts w:ascii="EU-B1X" w:eastAsia="EU-B1X" w:hAnsi="宋体" w:hint="eastAsia"/>
                <w:sz w:val="18"/>
              </w:rPr>
              <w:t xml:space="preserve"> / V</w:t>
            </w:r>
          </w:p>
        </w:tc>
        <w:tc>
          <w:tcPr>
            <w:tcW w:w="946" w:type="dxa"/>
            <w:vMerge w:val="restart"/>
            <w:tcBorders>
              <w:top w:val="single" w:sz="4" w:space="0" w:color="auto"/>
            </w:tcBorders>
            <w:vAlign w:val="center"/>
          </w:tcPr>
          <w:p w:rsidR="00180FC6" w:rsidRDefault="005E14E3">
            <w:pPr>
              <w:spacing w:line="280" w:lineRule="exact"/>
              <w:jc w:val="center"/>
              <w:rPr>
                <w:sz w:val="18"/>
              </w:rPr>
            </w:pPr>
            <w:r>
              <w:rPr>
                <w:rFonts w:hint="eastAsia"/>
                <w:sz w:val="18"/>
              </w:rPr>
              <w:t>极间距</w:t>
            </w:r>
          </w:p>
          <w:p w:rsidR="00180FC6" w:rsidRDefault="005E14E3">
            <w:pPr>
              <w:spacing w:line="280" w:lineRule="exact"/>
              <w:jc w:val="center"/>
              <w:rPr>
                <w:sz w:val="18"/>
              </w:rPr>
            </w:pPr>
            <w:r>
              <w:rPr>
                <w:rFonts w:ascii="EU-B1X" w:eastAsia="EU-B1X" w:hAnsi="宋体" w:hint="eastAsia"/>
                <w:i/>
                <w:sz w:val="18"/>
              </w:rPr>
              <w:t>d</w:t>
            </w:r>
            <w:r>
              <w:rPr>
                <w:rFonts w:ascii="EU-B1X" w:eastAsia="EU-B1X" w:hAnsi="宋体" w:hint="eastAsia"/>
                <w:sz w:val="18"/>
              </w:rPr>
              <w:t xml:space="preserve"> / </w:t>
            </w:r>
            <w:r>
              <w:rPr>
                <w:rFonts w:eastAsia="EU-B1X" w:hint="eastAsia"/>
                <w:sz w:val="18"/>
              </w:rPr>
              <w:t>mm</w:t>
            </w:r>
          </w:p>
        </w:tc>
        <w:tc>
          <w:tcPr>
            <w:tcW w:w="937" w:type="dxa"/>
            <w:vMerge w:val="restart"/>
            <w:tcBorders>
              <w:top w:val="single" w:sz="4" w:space="0" w:color="auto"/>
            </w:tcBorders>
            <w:vAlign w:val="center"/>
          </w:tcPr>
          <w:p w:rsidR="00180FC6" w:rsidRDefault="005E14E3">
            <w:pPr>
              <w:spacing w:line="280" w:lineRule="exact"/>
              <w:jc w:val="center"/>
              <w:rPr>
                <w:sz w:val="18"/>
              </w:rPr>
            </w:pPr>
            <w:r>
              <w:rPr>
                <w:rFonts w:hint="eastAsia"/>
                <w:sz w:val="18"/>
              </w:rPr>
              <w:t>气压</w:t>
            </w:r>
          </w:p>
          <w:p w:rsidR="00180FC6" w:rsidRDefault="005E14E3">
            <w:pPr>
              <w:spacing w:line="280" w:lineRule="exact"/>
              <w:jc w:val="center"/>
              <w:rPr>
                <w:sz w:val="18"/>
              </w:rPr>
            </w:pPr>
            <w:r>
              <w:rPr>
                <w:rFonts w:ascii="EU-B1X" w:hint="eastAsia"/>
                <w:i/>
                <w:sz w:val="18"/>
              </w:rPr>
              <w:t>p</w:t>
            </w:r>
            <w:r>
              <w:rPr>
                <w:rFonts w:ascii="EU-B1X" w:hint="eastAsia"/>
                <w:sz w:val="18"/>
              </w:rPr>
              <w:t xml:space="preserve"> / </w:t>
            </w:r>
            <w:r>
              <w:rPr>
                <w:rFonts w:hint="eastAsia"/>
                <w:sz w:val="18"/>
              </w:rPr>
              <w:t>Pa</w:t>
            </w:r>
          </w:p>
        </w:tc>
        <w:tc>
          <w:tcPr>
            <w:tcW w:w="1770" w:type="dxa"/>
            <w:gridSpan w:val="2"/>
            <w:tcBorders>
              <w:top w:val="single" w:sz="4" w:space="0" w:color="auto"/>
            </w:tcBorders>
            <w:vAlign w:val="center"/>
          </w:tcPr>
          <w:p w:rsidR="00180FC6" w:rsidRDefault="005E14E3">
            <w:pPr>
              <w:jc w:val="center"/>
              <w:rPr>
                <w:sz w:val="18"/>
              </w:rPr>
            </w:pPr>
            <w:r>
              <w:rPr>
                <w:rFonts w:hint="eastAsia"/>
                <w:sz w:val="18"/>
              </w:rPr>
              <w:t>吸收率</w:t>
            </w:r>
            <w:r>
              <w:rPr>
                <w:rFonts w:hint="eastAsia"/>
                <w:i/>
                <w:sz w:val="18"/>
              </w:rPr>
              <w:t>s</w:t>
            </w:r>
            <w:r>
              <w:rPr>
                <w:rFonts w:hint="eastAsia"/>
                <w:sz w:val="18"/>
              </w:rPr>
              <w:t xml:space="preserve"> / %</w:t>
            </w:r>
          </w:p>
        </w:tc>
        <w:tc>
          <w:tcPr>
            <w:tcW w:w="1779" w:type="dxa"/>
            <w:gridSpan w:val="2"/>
            <w:tcBorders>
              <w:top w:val="single" w:sz="4" w:space="0" w:color="auto"/>
            </w:tcBorders>
            <w:vAlign w:val="center"/>
          </w:tcPr>
          <w:p w:rsidR="00180FC6" w:rsidRDefault="005E14E3">
            <w:pPr>
              <w:spacing w:line="320" w:lineRule="exact"/>
              <w:jc w:val="center"/>
              <w:rPr>
                <w:sz w:val="18"/>
              </w:rPr>
            </w:pPr>
            <w:r>
              <w:rPr>
                <w:rFonts w:hint="eastAsia"/>
                <w:sz w:val="18"/>
              </w:rPr>
              <w:t>渗层厚度</w:t>
            </w:r>
            <w:r>
              <w:rPr>
                <w:rFonts w:hint="eastAsia"/>
                <w:i/>
                <w:sz w:val="18"/>
              </w:rPr>
              <w:t>δ</w:t>
            </w:r>
            <w:r>
              <w:rPr>
                <w:rFonts w:hint="eastAsia"/>
                <w:sz w:val="18"/>
              </w:rPr>
              <w:t>/</w:t>
            </w:r>
            <w:proofErr w:type="spellStart"/>
            <w:r>
              <w:rPr>
                <w:sz w:val="18"/>
              </w:rPr>
              <w:t>μ</w:t>
            </w:r>
            <w:r>
              <w:rPr>
                <w:rFonts w:hint="eastAsia"/>
                <w:sz w:val="18"/>
              </w:rPr>
              <w:t>m</w:t>
            </w:r>
            <w:proofErr w:type="spellEnd"/>
          </w:p>
        </w:tc>
        <w:tc>
          <w:tcPr>
            <w:tcW w:w="1975" w:type="dxa"/>
            <w:gridSpan w:val="2"/>
            <w:tcBorders>
              <w:top w:val="single" w:sz="4" w:space="0" w:color="auto"/>
            </w:tcBorders>
            <w:vAlign w:val="center"/>
          </w:tcPr>
          <w:p w:rsidR="00180FC6" w:rsidRDefault="005E14E3">
            <w:pPr>
              <w:spacing w:line="320" w:lineRule="exact"/>
              <w:jc w:val="center"/>
              <w:rPr>
                <w:sz w:val="18"/>
              </w:rPr>
            </w:pPr>
            <w:r>
              <w:rPr>
                <w:rFonts w:hint="eastAsia"/>
                <w:sz w:val="18"/>
              </w:rPr>
              <w:t>元素总质量分数</w:t>
            </w:r>
            <w:r>
              <w:rPr>
                <w:rFonts w:hint="eastAsia"/>
                <w:i/>
                <w:sz w:val="18"/>
              </w:rPr>
              <w:t>w</w:t>
            </w:r>
            <w:r>
              <w:rPr>
                <w:rFonts w:hint="eastAsia"/>
                <w:sz w:val="18"/>
              </w:rPr>
              <w:t xml:space="preserve"> / %</w:t>
            </w:r>
          </w:p>
        </w:tc>
      </w:tr>
      <w:tr w:rsidR="00180FC6">
        <w:trPr>
          <w:cantSplit/>
          <w:jc w:val="center"/>
        </w:trPr>
        <w:tc>
          <w:tcPr>
            <w:tcW w:w="682" w:type="dxa"/>
            <w:vMerge/>
            <w:tcBorders>
              <w:bottom w:val="single" w:sz="4" w:space="0" w:color="auto"/>
            </w:tcBorders>
            <w:vAlign w:val="center"/>
          </w:tcPr>
          <w:p w:rsidR="00180FC6" w:rsidRDefault="00180FC6">
            <w:pPr>
              <w:jc w:val="center"/>
              <w:rPr>
                <w:sz w:val="18"/>
              </w:rPr>
            </w:pPr>
          </w:p>
        </w:tc>
        <w:tc>
          <w:tcPr>
            <w:tcW w:w="937" w:type="dxa"/>
            <w:vMerge/>
            <w:tcBorders>
              <w:bottom w:val="single" w:sz="4" w:space="0" w:color="auto"/>
            </w:tcBorders>
            <w:vAlign w:val="center"/>
          </w:tcPr>
          <w:p w:rsidR="00180FC6" w:rsidRDefault="00180FC6">
            <w:pPr>
              <w:spacing w:line="320" w:lineRule="exact"/>
              <w:jc w:val="center"/>
              <w:rPr>
                <w:sz w:val="18"/>
              </w:rPr>
            </w:pPr>
          </w:p>
        </w:tc>
        <w:tc>
          <w:tcPr>
            <w:tcW w:w="937" w:type="dxa"/>
            <w:vMerge/>
            <w:tcBorders>
              <w:bottom w:val="single" w:sz="4" w:space="0" w:color="auto"/>
            </w:tcBorders>
            <w:vAlign w:val="center"/>
          </w:tcPr>
          <w:p w:rsidR="00180FC6" w:rsidRDefault="00180FC6">
            <w:pPr>
              <w:spacing w:line="320" w:lineRule="exact"/>
              <w:jc w:val="center"/>
              <w:rPr>
                <w:sz w:val="18"/>
              </w:rPr>
            </w:pPr>
          </w:p>
        </w:tc>
        <w:tc>
          <w:tcPr>
            <w:tcW w:w="946" w:type="dxa"/>
            <w:vMerge/>
            <w:tcBorders>
              <w:bottom w:val="single" w:sz="4" w:space="0" w:color="auto"/>
            </w:tcBorders>
            <w:vAlign w:val="center"/>
          </w:tcPr>
          <w:p w:rsidR="00180FC6" w:rsidRDefault="00180FC6">
            <w:pPr>
              <w:spacing w:line="320" w:lineRule="exact"/>
              <w:jc w:val="center"/>
              <w:rPr>
                <w:sz w:val="18"/>
              </w:rPr>
            </w:pPr>
          </w:p>
        </w:tc>
        <w:tc>
          <w:tcPr>
            <w:tcW w:w="937" w:type="dxa"/>
            <w:vMerge/>
            <w:tcBorders>
              <w:bottom w:val="single" w:sz="4" w:space="0" w:color="auto"/>
            </w:tcBorders>
            <w:vAlign w:val="center"/>
          </w:tcPr>
          <w:p w:rsidR="00180FC6" w:rsidRDefault="00180FC6">
            <w:pPr>
              <w:spacing w:line="320" w:lineRule="exact"/>
              <w:jc w:val="center"/>
              <w:rPr>
                <w:sz w:val="18"/>
              </w:rPr>
            </w:pPr>
          </w:p>
        </w:tc>
        <w:tc>
          <w:tcPr>
            <w:tcW w:w="969" w:type="dxa"/>
            <w:tcBorders>
              <w:bottom w:val="single" w:sz="4" w:space="0" w:color="auto"/>
            </w:tcBorders>
            <w:vAlign w:val="center"/>
          </w:tcPr>
          <w:p w:rsidR="00180FC6" w:rsidRDefault="005E14E3">
            <w:pPr>
              <w:spacing w:line="320" w:lineRule="exact"/>
              <w:jc w:val="center"/>
              <w:rPr>
                <w:sz w:val="18"/>
              </w:rPr>
            </w:pPr>
            <w:r>
              <w:rPr>
                <w:rFonts w:hint="eastAsia"/>
                <w:sz w:val="18"/>
              </w:rPr>
              <w:t>试验值</w:t>
            </w:r>
          </w:p>
        </w:tc>
        <w:tc>
          <w:tcPr>
            <w:tcW w:w="801" w:type="dxa"/>
            <w:tcBorders>
              <w:bottom w:val="single" w:sz="4" w:space="0" w:color="auto"/>
            </w:tcBorders>
            <w:vAlign w:val="center"/>
          </w:tcPr>
          <w:p w:rsidR="00180FC6" w:rsidRDefault="005E14E3">
            <w:pPr>
              <w:spacing w:line="320" w:lineRule="exact"/>
              <w:jc w:val="center"/>
              <w:rPr>
                <w:sz w:val="18"/>
              </w:rPr>
            </w:pPr>
            <w:r>
              <w:rPr>
                <w:rFonts w:hint="eastAsia"/>
                <w:sz w:val="18"/>
              </w:rPr>
              <w:t>预测值</w:t>
            </w:r>
          </w:p>
        </w:tc>
        <w:tc>
          <w:tcPr>
            <w:tcW w:w="889" w:type="dxa"/>
            <w:tcBorders>
              <w:bottom w:val="single" w:sz="4" w:space="0" w:color="auto"/>
            </w:tcBorders>
            <w:vAlign w:val="center"/>
          </w:tcPr>
          <w:p w:rsidR="00180FC6" w:rsidRDefault="005E14E3">
            <w:pPr>
              <w:spacing w:line="320" w:lineRule="exact"/>
              <w:jc w:val="center"/>
              <w:rPr>
                <w:sz w:val="18"/>
              </w:rPr>
            </w:pPr>
            <w:r>
              <w:rPr>
                <w:rFonts w:hint="eastAsia"/>
                <w:sz w:val="18"/>
              </w:rPr>
              <w:t>试验值</w:t>
            </w:r>
          </w:p>
        </w:tc>
        <w:tc>
          <w:tcPr>
            <w:tcW w:w="890" w:type="dxa"/>
            <w:tcBorders>
              <w:bottom w:val="single" w:sz="4" w:space="0" w:color="auto"/>
            </w:tcBorders>
            <w:vAlign w:val="center"/>
          </w:tcPr>
          <w:p w:rsidR="00180FC6" w:rsidRDefault="005E14E3">
            <w:pPr>
              <w:spacing w:line="320" w:lineRule="exact"/>
              <w:jc w:val="center"/>
              <w:rPr>
                <w:sz w:val="18"/>
              </w:rPr>
            </w:pPr>
            <w:r>
              <w:rPr>
                <w:rFonts w:hint="eastAsia"/>
                <w:sz w:val="18"/>
              </w:rPr>
              <w:t>预测值</w:t>
            </w:r>
          </w:p>
        </w:tc>
        <w:tc>
          <w:tcPr>
            <w:tcW w:w="987" w:type="dxa"/>
            <w:tcBorders>
              <w:bottom w:val="single" w:sz="4" w:space="0" w:color="auto"/>
            </w:tcBorders>
            <w:vAlign w:val="center"/>
          </w:tcPr>
          <w:p w:rsidR="00180FC6" w:rsidRDefault="005E14E3">
            <w:pPr>
              <w:spacing w:line="320" w:lineRule="exact"/>
              <w:jc w:val="center"/>
              <w:rPr>
                <w:sz w:val="18"/>
              </w:rPr>
            </w:pPr>
            <w:r>
              <w:rPr>
                <w:rFonts w:hint="eastAsia"/>
                <w:sz w:val="18"/>
              </w:rPr>
              <w:t>试验值</w:t>
            </w:r>
          </w:p>
        </w:tc>
        <w:tc>
          <w:tcPr>
            <w:tcW w:w="988" w:type="dxa"/>
            <w:tcBorders>
              <w:bottom w:val="single" w:sz="4" w:space="0" w:color="auto"/>
            </w:tcBorders>
            <w:vAlign w:val="center"/>
          </w:tcPr>
          <w:p w:rsidR="00180FC6" w:rsidRDefault="005E14E3">
            <w:pPr>
              <w:spacing w:line="320" w:lineRule="exact"/>
              <w:jc w:val="center"/>
              <w:rPr>
                <w:sz w:val="18"/>
              </w:rPr>
            </w:pPr>
            <w:r>
              <w:rPr>
                <w:rFonts w:hint="eastAsia"/>
                <w:sz w:val="18"/>
              </w:rPr>
              <w:t>预测值</w:t>
            </w:r>
          </w:p>
        </w:tc>
      </w:tr>
      <w:tr w:rsidR="00180FC6">
        <w:trPr>
          <w:jc w:val="center"/>
        </w:trPr>
        <w:tc>
          <w:tcPr>
            <w:tcW w:w="682" w:type="dxa"/>
            <w:tcBorders>
              <w:top w:val="single" w:sz="4" w:space="0" w:color="auto"/>
            </w:tcBorders>
            <w:vAlign w:val="center"/>
          </w:tcPr>
          <w:p w:rsidR="00180FC6" w:rsidRDefault="005E14E3">
            <w:pPr>
              <w:jc w:val="center"/>
              <w:rPr>
                <w:sz w:val="18"/>
              </w:rPr>
            </w:pPr>
            <w:r>
              <w:rPr>
                <w:rFonts w:hint="eastAsia"/>
                <w:sz w:val="18"/>
              </w:rPr>
              <w:t>1</w:t>
            </w:r>
          </w:p>
        </w:tc>
        <w:tc>
          <w:tcPr>
            <w:tcW w:w="937" w:type="dxa"/>
            <w:tcBorders>
              <w:top w:val="single" w:sz="4" w:space="0" w:color="auto"/>
            </w:tcBorders>
            <w:vAlign w:val="center"/>
          </w:tcPr>
          <w:p w:rsidR="00180FC6" w:rsidRDefault="005E14E3">
            <w:pPr>
              <w:jc w:val="center"/>
              <w:rPr>
                <w:sz w:val="18"/>
              </w:rPr>
            </w:pPr>
            <w:r>
              <w:rPr>
                <w:rFonts w:hint="eastAsia"/>
                <w:sz w:val="18"/>
              </w:rPr>
              <w:t>1</w:t>
            </w:r>
          </w:p>
        </w:tc>
        <w:tc>
          <w:tcPr>
            <w:tcW w:w="937" w:type="dxa"/>
            <w:tcBorders>
              <w:top w:val="single" w:sz="4" w:space="0" w:color="auto"/>
            </w:tcBorders>
            <w:vAlign w:val="center"/>
          </w:tcPr>
          <w:p w:rsidR="00180FC6" w:rsidRDefault="005E14E3">
            <w:pPr>
              <w:jc w:val="center"/>
              <w:rPr>
                <w:sz w:val="18"/>
              </w:rPr>
            </w:pPr>
            <w:r>
              <w:rPr>
                <w:rFonts w:hint="eastAsia"/>
                <w:sz w:val="18"/>
              </w:rPr>
              <w:t>1</w:t>
            </w:r>
          </w:p>
        </w:tc>
        <w:tc>
          <w:tcPr>
            <w:tcW w:w="946" w:type="dxa"/>
            <w:tcBorders>
              <w:top w:val="single" w:sz="4" w:space="0" w:color="auto"/>
            </w:tcBorders>
            <w:vAlign w:val="center"/>
          </w:tcPr>
          <w:p w:rsidR="00180FC6" w:rsidRDefault="005E14E3">
            <w:pPr>
              <w:jc w:val="center"/>
              <w:rPr>
                <w:sz w:val="18"/>
              </w:rPr>
            </w:pPr>
            <w:r>
              <w:rPr>
                <w:rFonts w:hint="eastAsia"/>
                <w:sz w:val="18"/>
              </w:rPr>
              <w:t>1</w:t>
            </w:r>
          </w:p>
        </w:tc>
        <w:tc>
          <w:tcPr>
            <w:tcW w:w="937" w:type="dxa"/>
            <w:tcBorders>
              <w:top w:val="single" w:sz="4" w:space="0" w:color="auto"/>
            </w:tcBorders>
            <w:vAlign w:val="center"/>
          </w:tcPr>
          <w:p w:rsidR="00180FC6" w:rsidRDefault="005E14E3">
            <w:pPr>
              <w:jc w:val="center"/>
              <w:rPr>
                <w:sz w:val="18"/>
              </w:rPr>
            </w:pPr>
            <w:r>
              <w:rPr>
                <w:rFonts w:hint="eastAsia"/>
                <w:sz w:val="18"/>
              </w:rPr>
              <w:t>1</w:t>
            </w:r>
          </w:p>
        </w:tc>
        <w:tc>
          <w:tcPr>
            <w:tcW w:w="969" w:type="dxa"/>
            <w:tcBorders>
              <w:top w:val="single" w:sz="4" w:space="0" w:color="auto"/>
            </w:tcBorders>
            <w:vAlign w:val="center"/>
          </w:tcPr>
          <w:p w:rsidR="00180FC6" w:rsidRDefault="005E14E3">
            <w:pPr>
              <w:jc w:val="center"/>
              <w:rPr>
                <w:sz w:val="18"/>
              </w:rPr>
            </w:pPr>
            <w:r>
              <w:rPr>
                <w:rFonts w:hint="eastAsia"/>
                <w:sz w:val="18"/>
              </w:rPr>
              <w:t>70.900</w:t>
            </w:r>
          </w:p>
        </w:tc>
        <w:tc>
          <w:tcPr>
            <w:tcW w:w="801" w:type="dxa"/>
            <w:tcBorders>
              <w:top w:val="single" w:sz="4" w:space="0" w:color="auto"/>
            </w:tcBorders>
            <w:vAlign w:val="center"/>
          </w:tcPr>
          <w:p w:rsidR="00180FC6" w:rsidRDefault="005E14E3">
            <w:pPr>
              <w:jc w:val="center"/>
              <w:rPr>
                <w:sz w:val="18"/>
              </w:rPr>
            </w:pPr>
            <w:r>
              <w:rPr>
                <w:rFonts w:hint="eastAsia"/>
                <w:sz w:val="18"/>
              </w:rPr>
              <w:t>70.587</w:t>
            </w:r>
          </w:p>
        </w:tc>
        <w:tc>
          <w:tcPr>
            <w:tcW w:w="889" w:type="dxa"/>
            <w:tcBorders>
              <w:top w:val="single" w:sz="4" w:space="0" w:color="auto"/>
            </w:tcBorders>
            <w:vAlign w:val="center"/>
          </w:tcPr>
          <w:p w:rsidR="00180FC6" w:rsidRDefault="005E14E3">
            <w:pPr>
              <w:jc w:val="center"/>
              <w:rPr>
                <w:sz w:val="18"/>
              </w:rPr>
            </w:pPr>
            <w:r>
              <w:rPr>
                <w:rFonts w:hint="eastAsia"/>
                <w:sz w:val="18"/>
              </w:rPr>
              <w:t>34.5</w:t>
            </w:r>
          </w:p>
        </w:tc>
        <w:tc>
          <w:tcPr>
            <w:tcW w:w="890" w:type="dxa"/>
            <w:tcBorders>
              <w:top w:val="single" w:sz="4" w:space="0" w:color="auto"/>
            </w:tcBorders>
            <w:vAlign w:val="center"/>
          </w:tcPr>
          <w:p w:rsidR="00180FC6" w:rsidRDefault="005E14E3">
            <w:pPr>
              <w:jc w:val="center"/>
              <w:rPr>
                <w:sz w:val="18"/>
              </w:rPr>
            </w:pPr>
            <w:r>
              <w:rPr>
                <w:rFonts w:hint="eastAsia"/>
                <w:sz w:val="18"/>
              </w:rPr>
              <w:t>37.579</w:t>
            </w:r>
          </w:p>
        </w:tc>
        <w:tc>
          <w:tcPr>
            <w:tcW w:w="987" w:type="dxa"/>
            <w:tcBorders>
              <w:top w:val="single" w:sz="4" w:space="0" w:color="auto"/>
            </w:tcBorders>
            <w:vAlign w:val="center"/>
          </w:tcPr>
          <w:p w:rsidR="00180FC6" w:rsidRDefault="005E14E3">
            <w:pPr>
              <w:jc w:val="center"/>
              <w:rPr>
                <w:sz w:val="18"/>
              </w:rPr>
            </w:pPr>
            <w:r>
              <w:rPr>
                <w:rFonts w:hint="eastAsia"/>
                <w:sz w:val="18"/>
              </w:rPr>
              <w:t>87.469</w:t>
            </w:r>
          </w:p>
        </w:tc>
        <w:tc>
          <w:tcPr>
            <w:tcW w:w="988" w:type="dxa"/>
            <w:tcBorders>
              <w:top w:val="single" w:sz="4" w:space="0" w:color="auto"/>
            </w:tcBorders>
            <w:vAlign w:val="center"/>
          </w:tcPr>
          <w:p w:rsidR="00180FC6" w:rsidRDefault="005E14E3">
            <w:pPr>
              <w:jc w:val="center"/>
              <w:rPr>
                <w:sz w:val="18"/>
              </w:rPr>
            </w:pPr>
            <w:r>
              <w:rPr>
                <w:rFonts w:hint="eastAsia"/>
                <w:sz w:val="18"/>
              </w:rPr>
              <w:t>87.437</w:t>
            </w:r>
          </w:p>
        </w:tc>
      </w:tr>
      <w:tr w:rsidR="00180FC6">
        <w:trPr>
          <w:jc w:val="center"/>
        </w:trPr>
        <w:tc>
          <w:tcPr>
            <w:tcW w:w="682" w:type="dxa"/>
            <w:vAlign w:val="center"/>
          </w:tcPr>
          <w:p w:rsidR="00180FC6" w:rsidRDefault="005E14E3">
            <w:pPr>
              <w:jc w:val="center"/>
              <w:rPr>
                <w:sz w:val="18"/>
              </w:rPr>
            </w:pPr>
            <w:r>
              <w:rPr>
                <w:rFonts w:hint="eastAsia"/>
                <w:sz w:val="18"/>
              </w:rPr>
              <w:t>2</w:t>
            </w:r>
          </w:p>
        </w:tc>
        <w:tc>
          <w:tcPr>
            <w:tcW w:w="937" w:type="dxa"/>
            <w:vAlign w:val="center"/>
          </w:tcPr>
          <w:p w:rsidR="00180FC6" w:rsidRDefault="005E14E3">
            <w:pPr>
              <w:jc w:val="center"/>
              <w:rPr>
                <w:sz w:val="18"/>
              </w:rPr>
            </w:pPr>
            <w:r>
              <w:rPr>
                <w:rFonts w:hint="eastAsia"/>
                <w:sz w:val="18"/>
              </w:rPr>
              <w:t>1</w:t>
            </w:r>
          </w:p>
        </w:tc>
        <w:tc>
          <w:tcPr>
            <w:tcW w:w="937" w:type="dxa"/>
            <w:vAlign w:val="center"/>
          </w:tcPr>
          <w:p w:rsidR="00180FC6" w:rsidRDefault="005E14E3">
            <w:pPr>
              <w:jc w:val="center"/>
              <w:rPr>
                <w:sz w:val="18"/>
              </w:rPr>
            </w:pPr>
            <w:r>
              <w:rPr>
                <w:rFonts w:hint="eastAsia"/>
                <w:sz w:val="18"/>
              </w:rPr>
              <w:t>2</w:t>
            </w:r>
          </w:p>
        </w:tc>
        <w:tc>
          <w:tcPr>
            <w:tcW w:w="946" w:type="dxa"/>
            <w:vAlign w:val="center"/>
          </w:tcPr>
          <w:p w:rsidR="00180FC6" w:rsidRDefault="005E14E3">
            <w:pPr>
              <w:jc w:val="center"/>
              <w:rPr>
                <w:sz w:val="18"/>
              </w:rPr>
            </w:pPr>
            <w:r>
              <w:rPr>
                <w:rFonts w:hint="eastAsia"/>
                <w:sz w:val="18"/>
              </w:rPr>
              <w:t>2</w:t>
            </w:r>
          </w:p>
        </w:tc>
        <w:tc>
          <w:tcPr>
            <w:tcW w:w="937" w:type="dxa"/>
            <w:vAlign w:val="center"/>
          </w:tcPr>
          <w:p w:rsidR="00180FC6" w:rsidRDefault="005E14E3">
            <w:pPr>
              <w:jc w:val="center"/>
              <w:rPr>
                <w:sz w:val="18"/>
              </w:rPr>
            </w:pPr>
            <w:r>
              <w:rPr>
                <w:rFonts w:hint="eastAsia"/>
                <w:sz w:val="18"/>
              </w:rPr>
              <w:t>2</w:t>
            </w:r>
          </w:p>
        </w:tc>
        <w:tc>
          <w:tcPr>
            <w:tcW w:w="969" w:type="dxa"/>
            <w:vAlign w:val="center"/>
          </w:tcPr>
          <w:p w:rsidR="00180FC6" w:rsidRDefault="005E14E3">
            <w:pPr>
              <w:jc w:val="center"/>
              <w:rPr>
                <w:sz w:val="18"/>
              </w:rPr>
            </w:pPr>
            <w:r>
              <w:rPr>
                <w:rFonts w:hint="eastAsia"/>
                <w:sz w:val="18"/>
              </w:rPr>
              <w:t>61.200</w:t>
            </w:r>
          </w:p>
        </w:tc>
        <w:tc>
          <w:tcPr>
            <w:tcW w:w="801" w:type="dxa"/>
            <w:vAlign w:val="center"/>
          </w:tcPr>
          <w:p w:rsidR="00180FC6" w:rsidRDefault="005E14E3">
            <w:pPr>
              <w:jc w:val="center"/>
              <w:rPr>
                <w:sz w:val="18"/>
              </w:rPr>
            </w:pPr>
            <w:r>
              <w:rPr>
                <w:rFonts w:hint="eastAsia"/>
                <w:sz w:val="18"/>
              </w:rPr>
              <w:t>60.871</w:t>
            </w:r>
          </w:p>
        </w:tc>
        <w:tc>
          <w:tcPr>
            <w:tcW w:w="889" w:type="dxa"/>
            <w:vAlign w:val="center"/>
          </w:tcPr>
          <w:p w:rsidR="00180FC6" w:rsidRDefault="005E14E3">
            <w:pPr>
              <w:jc w:val="center"/>
              <w:rPr>
                <w:sz w:val="18"/>
              </w:rPr>
            </w:pPr>
            <w:r>
              <w:rPr>
                <w:rFonts w:hint="eastAsia"/>
                <w:sz w:val="18"/>
              </w:rPr>
              <w:t>36.5</w:t>
            </w:r>
          </w:p>
        </w:tc>
        <w:tc>
          <w:tcPr>
            <w:tcW w:w="890" w:type="dxa"/>
            <w:vAlign w:val="center"/>
          </w:tcPr>
          <w:p w:rsidR="00180FC6" w:rsidRDefault="005E14E3">
            <w:pPr>
              <w:jc w:val="center"/>
              <w:rPr>
                <w:sz w:val="18"/>
              </w:rPr>
            </w:pPr>
            <w:r>
              <w:rPr>
                <w:rFonts w:hint="eastAsia"/>
                <w:sz w:val="18"/>
              </w:rPr>
              <w:t>36.380</w:t>
            </w:r>
          </w:p>
        </w:tc>
        <w:tc>
          <w:tcPr>
            <w:tcW w:w="987" w:type="dxa"/>
            <w:vAlign w:val="center"/>
          </w:tcPr>
          <w:p w:rsidR="00180FC6" w:rsidRDefault="005E14E3">
            <w:pPr>
              <w:jc w:val="center"/>
              <w:rPr>
                <w:sz w:val="18"/>
              </w:rPr>
            </w:pPr>
            <w:r>
              <w:rPr>
                <w:rFonts w:hint="eastAsia"/>
                <w:sz w:val="18"/>
              </w:rPr>
              <w:t>89.524</w:t>
            </w:r>
          </w:p>
        </w:tc>
        <w:tc>
          <w:tcPr>
            <w:tcW w:w="988" w:type="dxa"/>
            <w:vAlign w:val="center"/>
          </w:tcPr>
          <w:p w:rsidR="00180FC6" w:rsidRDefault="005E14E3">
            <w:pPr>
              <w:jc w:val="center"/>
              <w:rPr>
                <w:sz w:val="18"/>
              </w:rPr>
            </w:pPr>
            <w:r>
              <w:rPr>
                <w:rFonts w:hint="eastAsia"/>
                <w:sz w:val="18"/>
              </w:rPr>
              <w:t>89.237</w:t>
            </w:r>
          </w:p>
        </w:tc>
      </w:tr>
      <w:tr w:rsidR="00180FC6">
        <w:trPr>
          <w:jc w:val="center"/>
        </w:trPr>
        <w:tc>
          <w:tcPr>
            <w:tcW w:w="682" w:type="dxa"/>
            <w:vAlign w:val="center"/>
          </w:tcPr>
          <w:p w:rsidR="00180FC6" w:rsidRDefault="005E14E3">
            <w:pPr>
              <w:jc w:val="center"/>
              <w:rPr>
                <w:sz w:val="18"/>
              </w:rPr>
            </w:pPr>
            <w:r>
              <w:rPr>
                <w:rFonts w:hint="eastAsia"/>
                <w:sz w:val="18"/>
              </w:rPr>
              <w:t>3</w:t>
            </w:r>
          </w:p>
        </w:tc>
        <w:tc>
          <w:tcPr>
            <w:tcW w:w="937" w:type="dxa"/>
            <w:vAlign w:val="center"/>
          </w:tcPr>
          <w:p w:rsidR="00180FC6" w:rsidRDefault="005E14E3">
            <w:pPr>
              <w:jc w:val="center"/>
              <w:rPr>
                <w:sz w:val="18"/>
              </w:rPr>
            </w:pPr>
            <w:r>
              <w:rPr>
                <w:rFonts w:hint="eastAsia"/>
                <w:sz w:val="18"/>
              </w:rPr>
              <w:t>1</w:t>
            </w:r>
          </w:p>
        </w:tc>
        <w:tc>
          <w:tcPr>
            <w:tcW w:w="937" w:type="dxa"/>
            <w:vAlign w:val="center"/>
          </w:tcPr>
          <w:p w:rsidR="00180FC6" w:rsidRDefault="005E14E3">
            <w:pPr>
              <w:jc w:val="center"/>
              <w:rPr>
                <w:sz w:val="18"/>
              </w:rPr>
            </w:pPr>
            <w:r>
              <w:rPr>
                <w:rFonts w:hint="eastAsia"/>
                <w:sz w:val="18"/>
              </w:rPr>
              <w:t>3</w:t>
            </w:r>
          </w:p>
        </w:tc>
        <w:tc>
          <w:tcPr>
            <w:tcW w:w="946" w:type="dxa"/>
            <w:vAlign w:val="center"/>
          </w:tcPr>
          <w:p w:rsidR="00180FC6" w:rsidRDefault="005E14E3">
            <w:pPr>
              <w:jc w:val="center"/>
              <w:rPr>
                <w:sz w:val="18"/>
              </w:rPr>
            </w:pPr>
            <w:r>
              <w:rPr>
                <w:rFonts w:hint="eastAsia"/>
                <w:sz w:val="18"/>
              </w:rPr>
              <w:t>3</w:t>
            </w:r>
          </w:p>
        </w:tc>
        <w:tc>
          <w:tcPr>
            <w:tcW w:w="937" w:type="dxa"/>
            <w:vAlign w:val="center"/>
          </w:tcPr>
          <w:p w:rsidR="00180FC6" w:rsidRDefault="005E14E3">
            <w:pPr>
              <w:jc w:val="center"/>
              <w:rPr>
                <w:sz w:val="18"/>
              </w:rPr>
            </w:pPr>
            <w:r>
              <w:rPr>
                <w:rFonts w:hint="eastAsia"/>
                <w:sz w:val="18"/>
              </w:rPr>
              <w:t>3</w:t>
            </w:r>
          </w:p>
        </w:tc>
        <w:tc>
          <w:tcPr>
            <w:tcW w:w="969" w:type="dxa"/>
            <w:vAlign w:val="center"/>
          </w:tcPr>
          <w:p w:rsidR="00180FC6" w:rsidRDefault="005E14E3">
            <w:pPr>
              <w:jc w:val="center"/>
              <w:rPr>
                <w:sz w:val="18"/>
              </w:rPr>
            </w:pPr>
            <w:r>
              <w:rPr>
                <w:rFonts w:hint="eastAsia"/>
                <w:sz w:val="18"/>
              </w:rPr>
              <w:t>33.330</w:t>
            </w:r>
          </w:p>
        </w:tc>
        <w:tc>
          <w:tcPr>
            <w:tcW w:w="801" w:type="dxa"/>
            <w:vAlign w:val="center"/>
          </w:tcPr>
          <w:p w:rsidR="00180FC6" w:rsidRDefault="005E14E3">
            <w:pPr>
              <w:jc w:val="center"/>
              <w:rPr>
                <w:sz w:val="18"/>
              </w:rPr>
            </w:pPr>
            <w:r>
              <w:rPr>
                <w:rFonts w:hint="eastAsia"/>
                <w:sz w:val="18"/>
              </w:rPr>
              <w:t>32.8470</w:t>
            </w:r>
          </w:p>
        </w:tc>
        <w:tc>
          <w:tcPr>
            <w:tcW w:w="889" w:type="dxa"/>
            <w:vAlign w:val="center"/>
          </w:tcPr>
          <w:p w:rsidR="00180FC6" w:rsidRDefault="005E14E3">
            <w:pPr>
              <w:jc w:val="center"/>
              <w:rPr>
                <w:sz w:val="18"/>
              </w:rPr>
            </w:pPr>
            <w:r>
              <w:rPr>
                <w:rFonts w:hint="eastAsia"/>
                <w:sz w:val="18"/>
              </w:rPr>
              <w:t>19.0</w:t>
            </w:r>
          </w:p>
        </w:tc>
        <w:tc>
          <w:tcPr>
            <w:tcW w:w="890" w:type="dxa"/>
            <w:vAlign w:val="center"/>
          </w:tcPr>
          <w:p w:rsidR="00180FC6" w:rsidRDefault="005E14E3">
            <w:pPr>
              <w:jc w:val="center"/>
              <w:rPr>
                <w:sz w:val="18"/>
              </w:rPr>
            </w:pPr>
            <w:r>
              <w:rPr>
                <w:rFonts w:hint="eastAsia"/>
                <w:sz w:val="18"/>
              </w:rPr>
              <w:t>19.245</w:t>
            </w:r>
          </w:p>
        </w:tc>
        <w:tc>
          <w:tcPr>
            <w:tcW w:w="987" w:type="dxa"/>
            <w:vAlign w:val="center"/>
          </w:tcPr>
          <w:p w:rsidR="00180FC6" w:rsidRDefault="005E14E3">
            <w:pPr>
              <w:jc w:val="center"/>
              <w:rPr>
                <w:sz w:val="18"/>
              </w:rPr>
            </w:pPr>
            <w:r>
              <w:rPr>
                <w:rFonts w:hint="eastAsia"/>
                <w:sz w:val="18"/>
              </w:rPr>
              <w:t>84.796</w:t>
            </w:r>
          </w:p>
        </w:tc>
        <w:tc>
          <w:tcPr>
            <w:tcW w:w="988" w:type="dxa"/>
            <w:vAlign w:val="center"/>
          </w:tcPr>
          <w:p w:rsidR="00180FC6" w:rsidRDefault="005E14E3">
            <w:pPr>
              <w:jc w:val="center"/>
              <w:rPr>
                <w:sz w:val="18"/>
              </w:rPr>
            </w:pPr>
            <w:r>
              <w:rPr>
                <w:rFonts w:hint="eastAsia"/>
                <w:sz w:val="18"/>
              </w:rPr>
              <w:t>84.508</w:t>
            </w:r>
          </w:p>
        </w:tc>
      </w:tr>
      <w:tr w:rsidR="00180FC6">
        <w:trPr>
          <w:jc w:val="center"/>
        </w:trPr>
        <w:tc>
          <w:tcPr>
            <w:tcW w:w="682" w:type="dxa"/>
            <w:vAlign w:val="center"/>
          </w:tcPr>
          <w:p w:rsidR="00180FC6" w:rsidRDefault="005E14E3">
            <w:pPr>
              <w:jc w:val="center"/>
              <w:rPr>
                <w:sz w:val="18"/>
              </w:rPr>
            </w:pPr>
            <w:r>
              <w:rPr>
                <w:rFonts w:hint="eastAsia"/>
                <w:sz w:val="18"/>
              </w:rPr>
              <w:t>4</w:t>
            </w:r>
          </w:p>
        </w:tc>
        <w:tc>
          <w:tcPr>
            <w:tcW w:w="937" w:type="dxa"/>
            <w:vAlign w:val="center"/>
          </w:tcPr>
          <w:p w:rsidR="00180FC6" w:rsidRDefault="005E14E3">
            <w:pPr>
              <w:jc w:val="center"/>
              <w:rPr>
                <w:sz w:val="18"/>
              </w:rPr>
            </w:pPr>
            <w:r>
              <w:rPr>
                <w:rFonts w:hint="eastAsia"/>
                <w:sz w:val="18"/>
              </w:rPr>
              <w:t>1</w:t>
            </w:r>
          </w:p>
        </w:tc>
        <w:tc>
          <w:tcPr>
            <w:tcW w:w="937" w:type="dxa"/>
            <w:vAlign w:val="center"/>
          </w:tcPr>
          <w:p w:rsidR="00180FC6" w:rsidRDefault="005E14E3">
            <w:pPr>
              <w:jc w:val="center"/>
              <w:rPr>
                <w:sz w:val="18"/>
              </w:rPr>
            </w:pPr>
            <w:r>
              <w:rPr>
                <w:rFonts w:hint="eastAsia"/>
                <w:sz w:val="18"/>
              </w:rPr>
              <w:t>4</w:t>
            </w:r>
          </w:p>
        </w:tc>
        <w:tc>
          <w:tcPr>
            <w:tcW w:w="946" w:type="dxa"/>
            <w:vAlign w:val="center"/>
          </w:tcPr>
          <w:p w:rsidR="00180FC6" w:rsidRDefault="005E14E3">
            <w:pPr>
              <w:jc w:val="center"/>
              <w:rPr>
                <w:sz w:val="18"/>
              </w:rPr>
            </w:pPr>
            <w:r>
              <w:rPr>
                <w:rFonts w:hint="eastAsia"/>
                <w:sz w:val="18"/>
              </w:rPr>
              <w:t>4</w:t>
            </w:r>
          </w:p>
        </w:tc>
        <w:tc>
          <w:tcPr>
            <w:tcW w:w="937" w:type="dxa"/>
            <w:vAlign w:val="center"/>
          </w:tcPr>
          <w:p w:rsidR="00180FC6" w:rsidRDefault="005E14E3">
            <w:pPr>
              <w:jc w:val="center"/>
              <w:rPr>
                <w:sz w:val="18"/>
              </w:rPr>
            </w:pPr>
            <w:r>
              <w:rPr>
                <w:rFonts w:hint="eastAsia"/>
                <w:sz w:val="18"/>
              </w:rPr>
              <w:t>4</w:t>
            </w:r>
          </w:p>
        </w:tc>
        <w:tc>
          <w:tcPr>
            <w:tcW w:w="969" w:type="dxa"/>
            <w:vAlign w:val="center"/>
          </w:tcPr>
          <w:p w:rsidR="00180FC6" w:rsidRDefault="005E14E3">
            <w:pPr>
              <w:jc w:val="center"/>
              <w:rPr>
                <w:sz w:val="18"/>
              </w:rPr>
            </w:pPr>
            <w:r>
              <w:rPr>
                <w:rFonts w:hint="eastAsia"/>
                <w:sz w:val="18"/>
              </w:rPr>
              <w:t>44.650</w:t>
            </w:r>
          </w:p>
        </w:tc>
        <w:tc>
          <w:tcPr>
            <w:tcW w:w="801" w:type="dxa"/>
            <w:vAlign w:val="center"/>
          </w:tcPr>
          <w:p w:rsidR="00180FC6" w:rsidRDefault="005E14E3">
            <w:pPr>
              <w:jc w:val="center"/>
              <w:rPr>
                <w:sz w:val="18"/>
              </w:rPr>
            </w:pPr>
            <w:r>
              <w:rPr>
                <w:rFonts w:hint="eastAsia"/>
                <w:sz w:val="18"/>
              </w:rPr>
              <w:t>44.401</w:t>
            </w:r>
          </w:p>
        </w:tc>
        <w:tc>
          <w:tcPr>
            <w:tcW w:w="889" w:type="dxa"/>
            <w:vAlign w:val="center"/>
          </w:tcPr>
          <w:p w:rsidR="00180FC6" w:rsidRDefault="005E14E3">
            <w:pPr>
              <w:jc w:val="center"/>
              <w:rPr>
                <w:sz w:val="18"/>
              </w:rPr>
            </w:pPr>
            <w:r>
              <w:rPr>
                <w:rFonts w:hint="eastAsia"/>
                <w:sz w:val="18"/>
              </w:rPr>
              <w:t>21.0</w:t>
            </w:r>
          </w:p>
        </w:tc>
        <w:tc>
          <w:tcPr>
            <w:tcW w:w="890" w:type="dxa"/>
            <w:vAlign w:val="center"/>
          </w:tcPr>
          <w:p w:rsidR="00180FC6" w:rsidRDefault="005E14E3">
            <w:pPr>
              <w:jc w:val="center"/>
              <w:rPr>
                <w:sz w:val="18"/>
              </w:rPr>
            </w:pPr>
            <w:r>
              <w:rPr>
                <w:rFonts w:hint="eastAsia"/>
                <w:sz w:val="18"/>
              </w:rPr>
              <w:t>20.871</w:t>
            </w:r>
          </w:p>
        </w:tc>
        <w:tc>
          <w:tcPr>
            <w:tcW w:w="987" w:type="dxa"/>
            <w:vAlign w:val="center"/>
          </w:tcPr>
          <w:p w:rsidR="00180FC6" w:rsidRDefault="005E14E3">
            <w:pPr>
              <w:jc w:val="center"/>
              <w:rPr>
                <w:sz w:val="18"/>
              </w:rPr>
            </w:pPr>
            <w:r>
              <w:rPr>
                <w:rFonts w:hint="eastAsia"/>
                <w:sz w:val="18"/>
              </w:rPr>
              <w:t>77.579</w:t>
            </w:r>
          </w:p>
        </w:tc>
        <w:tc>
          <w:tcPr>
            <w:tcW w:w="988" w:type="dxa"/>
            <w:vAlign w:val="center"/>
          </w:tcPr>
          <w:p w:rsidR="00180FC6" w:rsidRDefault="005E14E3">
            <w:pPr>
              <w:jc w:val="center"/>
              <w:rPr>
                <w:sz w:val="18"/>
              </w:rPr>
            </w:pPr>
            <w:r>
              <w:rPr>
                <w:rFonts w:hint="eastAsia"/>
                <w:sz w:val="18"/>
              </w:rPr>
              <w:t>77.321</w:t>
            </w:r>
          </w:p>
        </w:tc>
      </w:tr>
      <w:tr w:rsidR="00180FC6">
        <w:trPr>
          <w:jc w:val="center"/>
        </w:trPr>
        <w:tc>
          <w:tcPr>
            <w:tcW w:w="682" w:type="dxa"/>
            <w:vAlign w:val="center"/>
          </w:tcPr>
          <w:p w:rsidR="00180FC6" w:rsidRDefault="005E14E3">
            <w:pPr>
              <w:jc w:val="center"/>
              <w:rPr>
                <w:sz w:val="18"/>
              </w:rPr>
            </w:pPr>
            <w:r>
              <w:rPr>
                <w:rFonts w:hint="eastAsia"/>
                <w:sz w:val="18"/>
              </w:rPr>
              <w:t>5*</w:t>
            </w:r>
          </w:p>
        </w:tc>
        <w:tc>
          <w:tcPr>
            <w:tcW w:w="937" w:type="dxa"/>
            <w:vAlign w:val="center"/>
          </w:tcPr>
          <w:p w:rsidR="00180FC6" w:rsidRDefault="005E14E3">
            <w:pPr>
              <w:jc w:val="center"/>
              <w:rPr>
                <w:sz w:val="18"/>
              </w:rPr>
            </w:pPr>
            <w:r>
              <w:rPr>
                <w:rFonts w:hint="eastAsia"/>
                <w:sz w:val="18"/>
              </w:rPr>
              <w:t>2</w:t>
            </w:r>
          </w:p>
        </w:tc>
        <w:tc>
          <w:tcPr>
            <w:tcW w:w="937" w:type="dxa"/>
            <w:vAlign w:val="center"/>
          </w:tcPr>
          <w:p w:rsidR="00180FC6" w:rsidRDefault="005E14E3">
            <w:pPr>
              <w:jc w:val="center"/>
              <w:rPr>
                <w:sz w:val="18"/>
              </w:rPr>
            </w:pPr>
            <w:r>
              <w:rPr>
                <w:rFonts w:hint="eastAsia"/>
                <w:sz w:val="18"/>
              </w:rPr>
              <w:t>1</w:t>
            </w:r>
          </w:p>
        </w:tc>
        <w:tc>
          <w:tcPr>
            <w:tcW w:w="946" w:type="dxa"/>
            <w:vAlign w:val="center"/>
          </w:tcPr>
          <w:p w:rsidR="00180FC6" w:rsidRDefault="005E14E3">
            <w:pPr>
              <w:jc w:val="center"/>
              <w:rPr>
                <w:sz w:val="18"/>
              </w:rPr>
            </w:pPr>
            <w:r>
              <w:rPr>
                <w:rFonts w:hint="eastAsia"/>
                <w:sz w:val="18"/>
              </w:rPr>
              <w:t>2</w:t>
            </w:r>
          </w:p>
        </w:tc>
        <w:tc>
          <w:tcPr>
            <w:tcW w:w="937" w:type="dxa"/>
            <w:vAlign w:val="center"/>
          </w:tcPr>
          <w:p w:rsidR="00180FC6" w:rsidRDefault="005E14E3">
            <w:pPr>
              <w:jc w:val="center"/>
              <w:rPr>
                <w:sz w:val="18"/>
              </w:rPr>
            </w:pPr>
            <w:r>
              <w:rPr>
                <w:rFonts w:hint="eastAsia"/>
                <w:sz w:val="18"/>
              </w:rPr>
              <w:t>3</w:t>
            </w:r>
          </w:p>
        </w:tc>
        <w:tc>
          <w:tcPr>
            <w:tcW w:w="969" w:type="dxa"/>
            <w:vAlign w:val="center"/>
          </w:tcPr>
          <w:p w:rsidR="00180FC6" w:rsidRDefault="005E14E3">
            <w:pPr>
              <w:jc w:val="center"/>
              <w:rPr>
                <w:sz w:val="18"/>
              </w:rPr>
            </w:pPr>
            <w:r>
              <w:rPr>
                <w:rFonts w:hint="eastAsia"/>
                <w:sz w:val="18"/>
              </w:rPr>
              <w:t>48.100</w:t>
            </w:r>
          </w:p>
        </w:tc>
        <w:tc>
          <w:tcPr>
            <w:tcW w:w="801" w:type="dxa"/>
            <w:vAlign w:val="center"/>
          </w:tcPr>
          <w:p w:rsidR="00180FC6" w:rsidRDefault="005E14E3">
            <w:pPr>
              <w:jc w:val="center"/>
              <w:rPr>
                <w:sz w:val="18"/>
              </w:rPr>
            </w:pPr>
            <w:r>
              <w:rPr>
                <w:rFonts w:hint="eastAsia"/>
                <w:sz w:val="18"/>
              </w:rPr>
              <w:t>47.753</w:t>
            </w:r>
          </w:p>
        </w:tc>
        <w:tc>
          <w:tcPr>
            <w:tcW w:w="889" w:type="dxa"/>
            <w:vAlign w:val="center"/>
          </w:tcPr>
          <w:p w:rsidR="00180FC6" w:rsidRDefault="005E14E3">
            <w:pPr>
              <w:jc w:val="center"/>
              <w:rPr>
                <w:sz w:val="18"/>
              </w:rPr>
            </w:pPr>
            <w:r>
              <w:rPr>
                <w:rFonts w:hint="eastAsia"/>
                <w:sz w:val="18"/>
              </w:rPr>
              <w:t>25.5</w:t>
            </w:r>
          </w:p>
        </w:tc>
        <w:tc>
          <w:tcPr>
            <w:tcW w:w="890" w:type="dxa"/>
            <w:vAlign w:val="center"/>
          </w:tcPr>
          <w:p w:rsidR="00180FC6" w:rsidRDefault="005E14E3">
            <w:pPr>
              <w:jc w:val="center"/>
              <w:rPr>
                <w:sz w:val="18"/>
              </w:rPr>
            </w:pPr>
            <w:r>
              <w:rPr>
                <w:rFonts w:hint="eastAsia"/>
                <w:sz w:val="18"/>
              </w:rPr>
              <w:t>24.950</w:t>
            </w:r>
          </w:p>
        </w:tc>
        <w:tc>
          <w:tcPr>
            <w:tcW w:w="987" w:type="dxa"/>
            <w:vAlign w:val="center"/>
          </w:tcPr>
          <w:p w:rsidR="00180FC6" w:rsidRDefault="005E14E3">
            <w:pPr>
              <w:jc w:val="center"/>
              <w:rPr>
                <w:sz w:val="18"/>
              </w:rPr>
            </w:pPr>
            <w:r>
              <w:rPr>
                <w:rFonts w:hint="eastAsia"/>
                <w:sz w:val="18"/>
              </w:rPr>
              <w:t>77.546</w:t>
            </w:r>
          </w:p>
        </w:tc>
        <w:tc>
          <w:tcPr>
            <w:tcW w:w="988" w:type="dxa"/>
            <w:vAlign w:val="center"/>
          </w:tcPr>
          <w:p w:rsidR="00180FC6" w:rsidRDefault="005E14E3">
            <w:pPr>
              <w:jc w:val="center"/>
              <w:rPr>
                <w:sz w:val="18"/>
              </w:rPr>
            </w:pPr>
            <w:r>
              <w:rPr>
                <w:rFonts w:hint="eastAsia"/>
                <w:sz w:val="18"/>
              </w:rPr>
              <w:t>76.796</w:t>
            </w:r>
          </w:p>
        </w:tc>
      </w:tr>
      <w:tr w:rsidR="00180FC6">
        <w:trPr>
          <w:jc w:val="center"/>
        </w:trPr>
        <w:tc>
          <w:tcPr>
            <w:tcW w:w="682" w:type="dxa"/>
            <w:tcBorders>
              <w:bottom w:val="single" w:sz="4" w:space="0" w:color="auto"/>
            </w:tcBorders>
            <w:vAlign w:val="center"/>
          </w:tcPr>
          <w:p w:rsidR="00180FC6" w:rsidRDefault="005E14E3">
            <w:pPr>
              <w:jc w:val="center"/>
              <w:rPr>
                <w:sz w:val="18"/>
              </w:rPr>
            </w:pPr>
            <w:r>
              <w:rPr>
                <w:rFonts w:hint="eastAsia"/>
                <w:sz w:val="18"/>
              </w:rPr>
              <w:t>17*</w:t>
            </w:r>
          </w:p>
        </w:tc>
        <w:tc>
          <w:tcPr>
            <w:tcW w:w="937" w:type="dxa"/>
            <w:tcBorders>
              <w:bottom w:val="single" w:sz="4" w:space="0" w:color="auto"/>
            </w:tcBorders>
            <w:vAlign w:val="center"/>
          </w:tcPr>
          <w:p w:rsidR="00180FC6" w:rsidRDefault="005E14E3">
            <w:pPr>
              <w:jc w:val="center"/>
              <w:rPr>
                <w:sz w:val="18"/>
              </w:rPr>
            </w:pPr>
            <w:r>
              <w:rPr>
                <w:rFonts w:hint="eastAsia"/>
                <w:sz w:val="18"/>
              </w:rPr>
              <w:t>1</w:t>
            </w:r>
          </w:p>
        </w:tc>
        <w:tc>
          <w:tcPr>
            <w:tcW w:w="937" w:type="dxa"/>
            <w:tcBorders>
              <w:bottom w:val="single" w:sz="4" w:space="0" w:color="auto"/>
            </w:tcBorders>
            <w:vAlign w:val="center"/>
          </w:tcPr>
          <w:p w:rsidR="00180FC6" w:rsidRDefault="005E14E3">
            <w:pPr>
              <w:jc w:val="center"/>
              <w:rPr>
                <w:sz w:val="18"/>
              </w:rPr>
            </w:pPr>
            <w:r>
              <w:rPr>
                <w:rFonts w:hint="eastAsia"/>
                <w:sz w:val="18"/>
              </w:rPr>
              <w:t>2</w:t>
            </w:r>
          </w:p>
        </w:tc>
        <w:tc>
          <w:tcPr>
            <w:tcW w:w="946" w:type="dxa"/>
            <w:tcBorders>
              <w:bottom w:val="single" w:sz="4" w:space="0" w:color="auto"/>
            </w:tcBorders>
            <w:vAlign w:val="center"/>
          </w:tcPr>
          <w:p w:rsidR="00180FC6" w:rsidRDefault="005E14E3">
            <w:pPr>
              <w:jc w:val="center"/>
              <w:rPr>
                <w:sz w:val="18"/>
              </w:rPr>
            </w:pPr>
            <w:r>
              <w:rPr>
                <w:rFonts w:hint="eastAsia"/>
                <w:sz w:val="18"/>
              </w:rPr>
              <w:t>1</w:t>
            </w:r>
          </w:p>
        </w:tc>
        <w:tc>
          <w:tcPr>
            <w:tcW w:w="937" w:type="dxa"/>
            <w:tcBorders>
              <w:bottom w:val="single" w:sz="4" w:space="0" w:color="auto"/>
            </w:tcBorders>
            <w:vAlign w:val="center"/>
          </w:tcPr>
          <w:p w:rsidR="00180FC6" w:rsidRDefault="005E14E3">
            <w:pPr>
              <w:jc w:val="center"/>
              <w:rPr>
                <w:sz w:val="18"/>
              </w:rPr>
            </w:pPr>
            <w:r>
              <w:rPr>
                <w:rFonts w:hint="eastAsia"/>
                <w:sz w:val="18"/>
              </w:rPr>
              <w:t>1</w:t>
            </w:r>
          </w:p>
        </w:tc>
        <w:tc>
          <w:tcPr>
            <w:tcW w:w="969" w:type="dxa"/>
            <w:tcBorders>
              <w:bottom w:val="single" w:sz="4" w:space="0" w:color="auto"/>
            </w:tcBorders>
            <w:vAlign w:val="center"/>
          </w:tcPr>
          <w:p w:rsidR="00180FC6" w:rsidRDefault="005E14E3">
            <w:pPr>
              <w:jc w:val="center"/>
              <w:rPr>
                <w:sz w:val="18"/>
              </w:rPr>
            </w:pPr>
            <w:r>
              <w:rPr>
                <w:rFonts w:hint="eastAsia"/>
                <w:sz w:val="18"/>
              </w:rPr>
              <w:t>79.340</w:t>
            </w:r>
          </w:p>
        </w:tc>
        <w:tc>
          <w:tcPr>
            <w:tcW w:w="801" w:type="dxa"/>
            <w:tcBorders>
              <w:bottom w:val="single" w:sz="4" w:space="0" w:color="auto"/>
            </w:tcBorders>
            <w:vAlign w:val="center"/>
          </w:tcPr>
          <w:p w:rsidR="00180FC6" w:rsidRDefault="005E14E3">
            <w:pPr>
              <w:jc w:val="center"/>
              <w:rPr>
                <w:sz w:val="18"/>
              </w:rPr>
            </w:pPr>
            <w:r>
              <w:rPr>
                <w:rFonts w:hint="eastAsia"/>
                <w:sz w:val="18"/>
              </w:rPr>
              <w:t>80.920</w:t>
            </w:r>
          </w:p>
        </w:tc>
        <w:tc>
          <w:tcPr>
            <w:tcW w:w="889" w:type="dxa"/>
            <w:tcBorders>
              <w:bottom w:val="single" w:sz="4" w:space="0" w:color="auto"/>
            </w:tcBorders>
            <w:vAlign w:val="center"/>
          </w:tcPr>
          <w:p w:rsidR="00180FC6" w:rsidRDefault="005E14E3">
            <w:pPr>
              <w:jc w:val="center"/>
              <w:rPr>
                <w:sz w:val="18"/>
              </w:rPr>
            </w:pPr>
            <w:r>
              <w:rPr>
                <w:rFonts w:hint="eastAsia"/>
                <w:sz w:val="18"/>
              </w:rPr>
              <w:t>38.0</w:t>
            </w:r>
          </w:p>
        </w:tc>
        <w:tc>
          <w:tcPr>
            <w:tcW w:w="890" w:type="dxa"/>
            <w:tcBorders>
              <w:bottom w:val="single" w:sz="4" w:space="0" w:color="auto"/>
            </w:tcBorders>
            <w:vAlign w:val="center"/>
          </w:tcPr>
          <w:p w:rsidR="00180FC6" w:rsidRDefault="005E14E3">
            <w:pPr>
              <w:jc w:val="center"/>
              <w:rPr>
                <w:sz w:val="18"/>
              </w:rPr>
            </w:pPr>
            <w:r>
              <w:rPr>
                <w:rFonts w:hint="eastAsia"/>
                <w:sz w:val="18"/>
              </w:rPr>
              <w:t>38.459</w:t>
            </w:r>
          </w:p>
        </w:tc>
        <w:tc>
          <w:tcPr>
            <w:tcW w:w="987" w:type="dxa"/>
            <w:tcBorders>
              <w:bottom w:val="single" w:sz="4" w:space="0" w:color="auto"/>
            </w:tcBorders>
            <w:vAlign w:val="center"/>
          </w:tcPr>
          <w:p w:rsidR="00180FC6" w:rsidRDefault="005E14E3">
            <w:pPr>
              <w:jc w:val="center"/>
              <w:rPr>
                <w:sz w:val="18"/>
              </w:rPr>
            </w:pPr>
            <w:r>
              <w:rPr>
                <w:rFonts w:hint="eastAsia"/>
                <w:sz w:val="18"/>
              </w:rPr>
              <w:t>92.908</w:t>
            </w:r>
          </w:p>
        </w:tc>
        <w:tc>
          <w:tcPr>
            <w:tcW w:w="988" w:type="dxa"/>
            <w:tcBorders>
              <w:bottom w:val="single" w:sz="4" w:space="0" w:color="auto"/>
            </w:tcBorders>
            <w:vAlign w:val="center"/>
          </w:tcPr>
          <w:p w:rsidR="00180FC6" w:rsidRDefault="005E14E3">
            <w:pPr>
              <w:jc w:val="center"/>
              <w:rPr>
                <w:sz w:val="18"/>
              </w:rPr>
            </w:pPr>
            <w:r>
              <w:rPr>
                <w:rFonts w:hint="eastAsia"/>
                <w:sz w:val="18"/>
              </w:rPr>
              <w:t>92.210</w:t>
            </w:r>
          </w:p>
        </w:tc>
      </w:tr>
    </w:tbl>
    <w:p w:rsidR="00180FC6" w:rsidRDefault="005E14E3">
      <w:pPr>
        <w:ind w:firstLineChars="100" w:firstLine="150"/>
        <w:rPr>
          <w:color w:val="FF0000"/>
          <w:sz w:val="15"/>
        </w:rPr>
      </w:pPr>
      <w:r>
        <w:rPr>
          <w:rFonts w:hint="eastAsia"/>
          <w:sz w:val="15"/>
        </w:rPr>
        <w:t>注：</w:t>
      </w:r>
      <w:r>
        <w:rPr>
          <w:rFonts w:hint="eastAsia"/>
          <w:sz w:val="15"/>
        </w:rPr>
        <w:t>*</w:t>
      </w:r>
      <w:r>
        <w:rPr>
          <w:rFonts w:hint="eastAsia"/>
          <w:sz w:val="15"/>
        </w:rPr>
        <w:t>为检测样本值，试验编号</w:t>
      </w:r>
      <w:r>
        <w:rPr>
          <w:rFonts w:hint="eastAsia"/>
          <w:sz w:val="15"/>
        </w:rPr>
        <w:t>17</w:t>
      </w:r>
      <w:r>
        <w:rPr>
          <w:rFonts w:hint="eastAsia"/>
          <w:sz w:val="15"/>
        </w:rPr>
        <w:t>为正交优化工艺</w:t>
      </w:r>
    </w:p>
    <w:p w:rsidR="00180FC6" w:rsidRDefault="00180FC6">
      <w:pPr>
        <w:ind w:firstLineChars="200" w:firstLine="420"/>
      </w:pPr>
    </w:p>
    <w:p w:rsidR="00180FC6" w:rsidRDefault="005E14E3">
      <w:pPr>
        <w:rPr>
          <w:rFonts w:ascii="黑体" w:eastAsia="黑体"/>
          <w:color w:val="FF0000"/>
          <w:sz w:val="28"/>
        </w:rPr>
      </w:pPr>
      <w:r>
        <w:rPr>
          <w:rFonts w:ascii="黑体" w:eastAsia="黑体" w:hint="eastAsia"/>
          <w:sz w:val="28"/>
        </w:rPr>
        <w:t xml:space="preserve">2 </w:t>
      </w:r>
      <w:r>
        <w:rPr>
          <w:rFonts w:ascii="黑体" w:eastAsia="黑体" w:hint="eastAsia"/>
          <w:sz w:val="28"/>
        </w:rPr>
        <w:t>实验结果与讨论</w:t>
      </w:r>
    </w:p>
    <w:p w:rsidR="00180FC6" w:rsidRDefault="00180FC6">
      <w:pPr>
        <w:rPr>
          <w:rFonts w:ascii="黑体" w:eastAsia="黑体"/>
          <w:color w:val="FF0000"/>
        </w:rPr>
      </w:pPr>
    </w:p>
    <w:p w:rsidR="00180FC6" w:rsidRDefault="00180FC6">
      <w:pPr>
        <w:rPr>
          <w:rFonts w:ascii="黑体" w:eastAsia="黑体"/>
        </w:rPr>
        <w:sectPr w:rsidR="00180FC6">
          <w:footnotePr>
            <w:numRestart w:val="eachPage"/>
          </w:footnotePr>
          <w:type w:val="continuous"/>
          <w:pgSz w:w="11907" w:h="16840"/>
          <w:pgMar w:top="1134" w:right="1134" w:bottom="1134" w:left="1134" w:header="851" w:footer="992" w:gutter="0"/>
          <w:cols w:space="720"/>
          <w:titlePg/>
          <w:docGrid w:type="lines" w:linePitch="326"/>
        </w:sectPr>
      </w:pPr>
    </w:p>
    <w:p w:rsidR="00180FC6" w:rsidRDefault="005E14E3">
      <w:pPr>
        <w:rPr>
          <w:rFonts w:ascii="黑体" w:eastAsia="黑体"/>
        </w:rPr>
      </w:pPr>
      <w:r>
        <w:rPr>
          <w:rFonts w:ascii="黑体" w:eastAsia="黑体" w:hint="eastAsia"/>
        </w:rPr>
        <w:lastRenderedPageBreak/>
        <w:t xml:space="preserve">2.1 </w:t>
      </w:r>
      <w:r>
        <w:rPr>
          <w:rFonts w:ascii="黑体" w:eastAsia="黑体" w:hint="eastAsia"/>
        </w:rPr>
        <w:t>离子镀不锈钢膜</w:t>
      </w:r>
      <w:r>
        <w:rPr>
          <w:rFonts w:ascii="黑体" w:eastAsia="黑体" w:hint="eastAsia"/>
        </w:rPr>
        <w:t>/</w:t>
      </w:r>
      <w:r>
        <w:rPr>
          <w:rFonts w:ascii="黑体" w:eastAsia="黑体" w:hint="eastAsia"/>
        </w:rPr>
        <w:t>基结合力的测定</w:t>
      </w:r>
    </w:p>
    <w:p w:rsidR="00180FC6" w:rsidRDefault="005E14E3">
      <w:pPr>
        <w:ind w:firstLineChars="200" w:firstLine="420"/>
      </w:pPr>
      <w:r>
        <w:rPr>
          <w:rFonts w:hint="eastAsia"/>
        </w:rPr>
        <w:t>膜</w:t>
      </w:r>
      <w:r>
        <w:rPr>
          <w:rFonts w:hint="eastAsia"/>
        </w:rPr>
        <w:t>/</w:t>
      </w:r>
      <w:r>
        <w:rPr>
          <w:rFonts w:hint="eastAsia"/>
        </w:rPr>
        <w:t>基结合力的大小是评定膜层体系及镀膜工艺的最主要参数之一</w:t>
      </w:r>
      <w:r>
        <w:rPr>
          <w:rFonts w:hint="eastAsia"/>
        </w:rPr>
        <w:t>.</w:t>
      </w:r>
      <w:r>
        <w:rPr>
          <w:rFonts w:hint="eastAsia"/>
        </w:rPr>
        <w:t>膜层要发挥作用，首先必须与基体结合牢固</w:t>
      </w:r>
      <w:r>
        <w:rPr>
          <w:rFonts w:hint="eastAsia"/>
        </w:rPr>
        <w:t>.</w:t>
      </w:r>
      <w:r>
        <w:rPr>
          <w:rFonts w:hint="eastAsia"/>
        </w:rPr>
        <w:t>图</w:t>
      </w:r>
      <w:r>
        <w:rPr>
          <w:rFonts w:hint="eastAsia"/>
        </w:rPr>
        <w:t>1</w:t>
      </w:r>
      <w:r>
        <w:rPr>
          <w:rFonts w:hint="eastAsia"/>
        </w:rPr>
        <w:t>是</w:t>
      </w:r>
      <w:r>
        <w:rPr>
          <w:rFonts w:hint="eastAsia"/>
        </w:rPr>
        <w:t>Fe-</w:t>
      </w:r>
      <w:proofErr w:type="spellStart"/>
      <w:r>
        <w:rPr>
          <w:rFonts w:hint="eastAsia"/>
        </w:rPr>
        <w:t>Mn</w:t>
      </w:r>
      <w:proofErr w:type="spellEnd"/>
      <w:r>
        <w:rPr>
          <w:rFonts w:hint="eastAsia"/>
        </w:rPr>
        <w:t>基合金离子镀</w:t>
      </w:r>
      <w:r>
        <w:rPr>
          <w:rFonts w:hint="eastAsia"/>
        </w:rPr>
        <w:t>1Cr18Ni9Ti</w:t>
      </w:r>
      <w:r>
        <w:rPr>
          <w:rFonts w:hint="eastAsia"/>
        </w:rPr>
        <w:t>不锈钢膜附着力的</w:t>
      </w:r>
      <w:r>
        <w:rPr>
          <w:rFonts w:hint="eastAsia"/>
        </w:rPr>
        <w:t>CSR</w:t>
      </w:r>
      <w:r>
        <w:rPr>
          <w:rFonts w:hint="eastAsia"/>
        </w:rPr>
        <w:t>曲线</w:t>
      </w:r>
      <w:r>
        <w:rPr>
          <w:rFonts w:hint="eastAsia"/>
        </w:rPr>
        <w:t>.</w:t>
      </w:r>
      <w:r>
        <w:rPr>
          <w:rFonts w:hint="eastAsia"/>
        </w:rPr>
        <w:t>从图中可以看出，随外加载荷的增加，应力逐渐增大</w:t>
      </w:r>
      <w:r>
        <w:rPr>
          <w:rFonts w:hint="eastAsia"/>
        </w:rPr>
        <w:t>.</w:t>
      </w:r>
      <w:r>
        <w:rPr>
          <w:rFonts w:hint="eastAsia"/>
        </w:rPr>
        <w:t>当外加载荷为</w:t>
      </w:r>
      <w:r>
        <w:rPr>
          <w:rFonts w:hint="eastAsia"/>
        </w:rPr>
        <w:t xml:space="preserve">45 </w:t>
      </w:r>
      <w:r>
        <w:rPr>
          <w:rFonts w:hint="eastAsia"/>
        </w:rPr>
        <w:t>N</w:t>
      </w:r>
      <w:r>
        <w:rPr>
          <w:rFonts w:hint="eastAsia"/>
        </w:rPr>
        <w:t>时，曲线开始出现大幅度的波动</w:t>
      </w:r>
      <w:r>
        <w:rPr>
          <w:rFonts w:hint="eastAsia"/>
        </w:rPr>
        <w:t>.</w:t>
      </w:r>
      <w:r>
        <w:rPr>
          <w:rFonts w:hint="eastAsia"/>
        </w:rPr>
        <w:t>说明从此时膜层开始发生破裂，膜的承载能力降低</w:t>
      </w:r>
      <w:r>
        <w:rPr>
          <w:rFonts w:hint="eastAsia"/>
        </w:rPr>
        <w:t>.</w:t>
      </w:r>
      <w:r>
        <w:rPr>
          <w:rFonts w:hint="eastAsia"/>
        </w:rPr>
        <w:t>临界</w:t>
      </w:r>
    </w:p>
    <w:p w:rsidR="00180FC6" w:rsidRDefault="005E14E3">
      <w:pPr>
        <w:ind w:firstLineChars="200" w:firstLine="360"/>
        <w:jc w:val="center"/>
        <w:rPr>
          <w:rFonts w:ascii="黑体" w:eastAsia="黑体"/>
          <w:sz w:val="18"/>
        </w:rPr>
      </w:pPr>
      <w:r>
        <w:rPr>
          <w:rFonts w:ascii="黑体" w:eastAsia="黑体"/>
          <w:noProof/>
          <w:sz w:val="18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422910</wp:posOffset>
            </wp:positionH>
            <wp:positionV relativeFrom="page">
              <wp:posOffset>5594985</wp:posOffset>
            </wp:positionV>
            <wp:extent cx="2279650" cy="1476375"/>
            <wp:effectExtent l="0" t="0" r="6350" b="9525"/>
            <wp:wrapTopAndBottom/>
            <wp:docPr id="1" name="图片 80" descr="Graph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80" descr="Graph4"/>
                    <pic:cNvPicPr>
                      <a:picLocks noChangeAspect="1"/>
                    </pic:cNvPicPr>
                  </pic:nvPicPr>
                  <pic:blipFill>
                    <a:blip r:embed="rId14"/>
                    <a:srcRect l="6932" t="9976" r="10397" b="12968"/>
                    <a:stretch>
                      <a:fillRect/>
                    </a:stretch>
                  </pic:blipFill>
                  <pic:spPr>
                    <a:xfrm>
                      <a:off x="0" y="0"/>
                      <a:ext cx="2279650" cy="14763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:rsidR="00180FC6" w:rsidRDefault="005E14E3">
      <w:pPr>
        <w:ind w:firstLineChars="200" w:firstLine="360"/>
        <w:jc w:val="center"/>
        <w:rPr>
          <w:rFonts w:ascii="黑体" w:eastAsia="黑体"/>
          <w:color w:val="FF0000"/>
          <w:sz w:val="18"/>
        </w:rPr>
      </w:pPr>
      <w:r>
        <w:rPr>
          <w:rFonts w:ascii="黑体" w:eastAsia="黑体" w:hint="eastAsia"/>
          <w:sz w:val="18"/>
        </w:rPr>
        <w:t>图</w:t>
      </w:r>
      <w:r>
        <w:rPr>
          <w:rFonts w:ascii="EU-H1" w:eastAsia="黑体" w:hint="eastAsia"/>
          <w:sz w:val="18"/>
        </w:rPr>
        <w:t xml:space="preserve">1  </w:t>
      </w:r>
      <w:r>
        <w:rPr>
          <w:rFonts w:ascii="黑体" w:eastAsia="黑体" w:hint="eastAsia"/>
          <w:sz w:val="18"/>
        </w:rPr>
        <w:t>阳极极化曲线</w:t>
      </w:r>
    </w:p>
    <w:p w:rsidR="00180FC6" w:rsidRDefault="005E14E3">
      <w:pPr>
        <w:ind w:firstLineChars="200" w:firstLine="420"/>
      </w:pPr>
      <w:r>
        <w:rPr>
          <w:rFonts w:hint="eastAsia"/>
        </w:rPr>
        <w:t>载荷</w:t>
      </w:r>
      <w:proofErr w:type="spellStart"/>
      <w:r>
        <w:rPr>
          <w:rFonts w:hint="eastAsia"/>
        </w:rPr>
        <w:t>Lc</w:t>
      </w:r>
      <w:proofErr w:type="spellEnd"/>
      <w:r>
        <w:rPr>
          <w:rFonts w:hint="eastAsia"/>
        </w:rPr>
        <w:t>为</w:t>
      </w:r>
      <w:r>
        <w:rPr>
          <w:rFonts w:hint="eastAsia"/>
        </w:rPr>
        <w:t>45 N</w:t>
      </w:r>
      <w:r>
        <w:rPr>
          <w:rFonts w:hint="eastAsia"/>
        </w:rPr>
        <w:t>，表明膜层与基体结合力较强</w:t>
      </w:r>
      <w:r>
        <w:rPr>
          <w:rFonts w:hint="eastAsia"/>
        </w:rPr>
        <w:t>.</w:t>
      </w:r>
    </w:p>
    <w:p w:rsidR="00180FC6" w:rsidRDefault="005E14E3">
      <w:pPr>
        <w:rPr>
          <w:rFonts w:ascii="黑体" w:eastAsia="黑体" w:hAnsi="宋体"/>
          <w:sz w:val="30"/>
        </w:rPr>
      </w:pPr>
      <w:r>
        <w:rPr>
          <w:rFonts w:ascii="黑体" w:eastAsia="黑体" w:hint="eastAsia"/>
        </w:rPr>
        <w:t xml:space="preserve">2.2 </w:t>
      </w:r>
      <w:r>
        <w:rPr>
          <w:rFonts w:ascii="黑体" w:eastAsia="黑体" w:hint="eastAsia"/>
        </w:rPr>
        <w:t>离子镀不锈钢膜的</w:t>
      </w:r>
      <w:r>
        <w:rPr>
          <w:rFonts w:ascii="黑体" w:eastAsia="黑体" w:hint="eastAsia"/>
        </w:rPr>
        <w:t>XRD/EDXS</w:t>
      </w:r>
      <w:r>
        <w:rPr>
          <w:rFonts w:ascii="黑体" w:eastAsia="黑体" w:hint="eastAsia"/>
        </w:rPr>
        <w:t>分析</w:t>
      </w:r>
    </w:p>
    <w:p w:rsidR="00180FC6" w:rsidRDefault="005E14E3">
      <w:pPr>
        <w:spacing w:line="320" w:lineRule="exact"/>
        <w:rPr>
          <w:rFonts w:ascii="黑体" w:eastAsia="黑体"/>
          <w:sz w:val="18"/>
        </w:rPr>
      </w:pPr>
      <w:r>
        <w:rPr>
          <w:rFonts w:hint="eastAsia"/>
          <w:color w:val="FF0000"/>
        </w:rPr>
        <w:t xml:space="preserve">    </w:t>
      </w:r>
      <w:r>
        <w:rPr>
          <w:rFonts w:hint="eastAsia"/>
        </w:rPr>
        <w:t>图</w:t>
      </w:r>
      <w:r>
        <w:rPr>
          <w:rFonts w:hint="eastAsia"/>
        </w:rPr>
        <w:t>2</w:t>
      </w:r>
      <w:r>
        <w:rPr>
          <w:rFonts w:hint="eastAsia"/>
        </w:rPr>
        <w:t>是在玻璃表面离子镀不锈钢</w:t>
      </w:r>
      <w:r>
        <w:rPr>
          <w:rFonts w:hint="eastAsia"/>
        </w:rPr>
        <w:t>1Cr18Ni9Ti</w:t>
      </w:r>
      <w:r>
        <w:rPr>
          <w:rFonts w:ascii="仿宋_GB2312" w:hint="eastAsia"/>
        </w:rPr>
        <w:t>膜后</w:t>
      </w:r>
      <w:r>
        <w:rPr>
          <w:rFonts w:hint="eastAsia"/>
        </w:rPr>
        <w:t>的</w:t>
      </w:r>
      <w:r>
        <w:rPr>
          <w:rFonts w:hint="eastAsia"/>
        </w:rPr>
        <w:t>XRD</w:t>
      </w:r>
      <w:r>
        <w:rPr>
          <w:rFonts w:hint="eastAsia"/>
        </w:rPr>
        <w:t>分析谱，从图中可以看出，在玻璃表面离子镀</w:t>
      </w:r>
      <w:r>
        <w:rPr>
          <w:rFonts w:hint="eastAsia"/>
        </w:rPr>
        <w:t>1Cr18Ni9Ti</w:t>
      </w:r>
      <w:r>
        <w:rPr>
          <w:rFonts w:hint="eastAsia"/>
        </w:rPr>
        <w:t>后，镀膜的</w:t>
      </w:r>
      <w:r>
        <w:rPr>
          <w:rFonts w:hint="eastAsia"/>
        </w:rPr>
        <w:t>X-</w:t>
      </w:r>
      <w:r>
        <w:rPr>
          <w:rFonts w:hint="eastAsia"/>
        </w:rPr>
        <w:t>射线</w:t>
      </w:r>
    </w:p>
    <w:p w:rsidR="00180FC6" w:rsidRDefault="005E14E3">
      <w:pPr>
        <w:ind w:firstLineChars="200" w:firstLine="420"/>
      </w:pPr>
      <w:proofErr w:type="gramStart"/>
      <w:r>
        <w:rPr>
          <w:rFonts w:hint="eastAsia"/>
        </w:rPr>
        <w:t>谱只出现</w:t>
      </w:r>
      <w:proofErr w:type="gramEnd"/>
      <w:r>
        <w:rPr>
          <w:rFonts w:hint="eastAsia"/>
        </w:rPr>
        <w:t>一个</w:t>
      </w:r>
      <w:r>
        <w:rPr>
          <w:rFonts w:hint="eastAsia"/>
        </w:rPr>
        <w:sym w:font="Symbol" w:char="F061"/>
      </w:r>
      <w:r>
        <w:rPr>
          <w:rFonts w:hint="eastAsia"/>
        </w:rPr>
        <w:t>-</w:t>
      </w:r>
      <w:r>
        <w:rPr>
          <w:rFonts w:hint="eastAsia"/>
        </w:rPr>
        <w:t>铁素体强峰，没有发现奥氏体相</w:t>
      </w:r>
      <w:proofErr w:type="gramStart"/>
      <w:r>
        <w:rPr>
          <w:rFonts w:hint="eastAsia"/>
        </w:rPr>
        <w:t>的谱峰</w:t>
      </w:r>
      <w:proofErr w:type="gramEnd"/>
      <w:r>
        <w:rPr>
          <w:rFonts w:hint="eastAsia"/>
        </w:rPr>
        <w:t>.Fe-</w:t>
      </w:r>
      <w:proofErr w:type="spellStart"/>
      <w:r>
        <w:rPr>
          <w:rFonts w:hint="eastAsia"/>
        </w:rPr>
        <w:t>Mn</w:t>
      </w:r>
      <w:proofErr w:type="spellEnd"/>
      <w:r>
        <w:rPr>
          <w:rFonts w:hint="eastAsia"/>
        </w:rPr>
        <w:t>基合金镀</w:t>
      </w:r>
      <w:r>
        <w:rPr>
          <w:rFonts w:hint="eastAsia"/>
        </w:rPr>
        <w:t>1Cr18Ni9Ti</w:t>
      </w:r>
      <w:r>
        <w:rPr>
          <w:rFonts w:hint="eastAsia"/>
        </w:rPr>
        <w:t>后的</w:t>
      </w:r>
      <w:r>
        <w:rPr>
          <w:rFonts w:hint="eastAsia"/>
        </w:rPr>
        <w:t>X-</w:t>
      </w:r>
      <w:r>
        <w:rPr>
          <w:rFonts w:hint="eastAsia"/>
        </w:rPr>
        <w:t>射线谱只呈现</w:t>
      </w:r>
      <w:r>
        <w:rPr>
          <w:rFonts w:hint="eastAsia"/>
        </w:rPr>
        <w:sym w:font="Symbol" w:char="F067"/>
      </w:r>
      <w:r>
        <w:rPr>
          <w:rFonts w:hint="eastAsia"/>
        </w:rPr>
        <w:t>相峰。</w:t>
      </w:r>
    </w:p>
    <w:p w:rsidR="00180FC6" w:rsidRDefault="005E14E3">
      <w:pPr>
        <w:ind w:firstLineChars="200" w:firstLine="420"/>
      </w:pPr>
      <w:r>
        <w:rPr>
          <w:rFonts w:hint="eastAsia"/>
        </w:rPr>
        <w:t>图</w:t>
      </w:r>
      <w:r>
        <w:rPr>
          <w:rFonts w:hint="eastAsia"/>
        </w:rPr>
        <w:t>4</w:t>
      </w:r>
      <w:r>
        <w:rPr>
          <w:rFonts w:hint="eastAsia"/>
        </w:rPr>
        <w:t>为在玻璃表面离子镀</w:t>
      </w:r>
      <w:r>
        <w:rPr>
          <w:rFonts w:hint="eastAsia"/>
        </w:rPr>
        <w:t>1Cr18Ni9Ti</w:t>
      </w:r>
      <w:r>
        <w:rPr>
          <w:rFonts w:hint="eastAsia"/>
        </w:rPr>
        <w:t>不锈钢</w:t>
      </w:r>
      <w:r>
        <w:rPr>
          <w:rFonts w:ascii="仿宋_GB2312" w:hint="eastAsia"/>
        </w:rPr>
        <w:t>膜</w:t>
      </w:r>
      <w:r>
        <w:rPr>
          <w:rFonts w:hint="eastAsia"/>
        </w:rPr>
        <w:t>的</w:t>
      </w:r>
      <w:r>
        <w:rPr>
          <w:rFonts w:hint="eastAsia"/>
        </w:rPr>
        <w:t>EDXS</w:t>
      </w:r>
      <w:r>
        <w:rPr>
          <w:rFonts w:hint="eastAsia"/>
        </w:rPr>
        <w:t>分析谱</w:t>
      </w:r>
      <w:r>
        <w:rPr>
          <w:rFonts w:hint="eastAsia"/>
        </w:rPr>
        <w:t>.</w:t>
      </w:r>
      <w:r>
        <w:rPr>
          <w:rFonts w:hint="eastAsia"/>
        </w:rPr>
        <w:t>在分析谱中没有发现</w:t>
      </w:r>
      <w:r>
        <w:rPr>
          <w:rFonts w:hint="eastAsia"/>
        </w:rPr>
        <w:t>Ti</w:t>
      </w:r>
      <w:r>
        <w:rPr>
          <w:rFonts w:hint="eastAsia"/>
        </w:rPr>
        <w:t>峰，</w:t>
      </w:r>
      <w:r>
        <w:rPr>
          <w:rFonts w:hint="eastAsia"/>
        </w:rPr>
        <w:t>C</w:t>
      </w:r>
      <w:r>
        <w:rPr>
          <w:rFonts w:hint="eastAsia"/>
        </w:rPr>
        <w:t>峰值很低</w:t>
      </w:r>
      <w:r>
        <w:rPr>
          <w:rFonts w:hint="eastAsia"/>
        </w:rPr>
        <w:t>.</w:t>
      </w:r>
      <w:r>
        <w:rPr>
          <w:rFonts w:hint="eastAsia"/>
          <w:color w:val="000000"/>
        </w:rPr>
        <w:t>C</w:t>
      </w:r>
      <w:r>
        <w:rPr>
          <w:rFonts w:hint="eastAsia"/>
          <w:color w:val="000000"/>
        </w:rPr>
        <w:t>是稳定奥氏体区元素</w:t>
      </w:r>
      <w:r>
        <w:rPr>
          <w:rFonts w:hint="eastAsia"/>
        </w:rPr>
        <w:t>，而且膜中</w:t>
      </w:r>
      <w:r>
        <w:rPr>
          <w:rFonts w:hint="eastAsia"/>
        </w:rPr>
        <w:t>Ni</w:t>
      </w:r>
      <w:r>
        <w:rPr>
          <w:rFonts w:hint="eastAsia"/>
        </w:rPr>
        <w:t>和</w:t>
      </w:r>
      <w:r>
        <w:rPr>
          <w:rFonts w:hint="eastAsia"/>
        </w:rPr>
        <w:t>Cr</w:t>
      </w:r>
      <w:r>
        <w:rPr>
          <w:rFonts w:hint="eastAsia"/>
        </w:rPr>
        <w:lastRenderedPageBreak/>
        <w:t>的成分发生了变化，因此沉积膜的组织结构发生</w:t>
      </w:r>
      <w:r>
        <w:rPr>
          <w:rFonts w:hint="eastAsia"/>
        </w:rPr>
        <w:sym w:font="Symbol" w:char="F067"/>
      </w:r>
      <w:r>
        <w:rPr>
          <w:rFonts w:hint="eastAsia"/>
        </w:rPr>
        <w:t>→</w:t>
      </w:r>
      <w:r>
        <w:rPr>
          <w:rFonts w:hint="eastAsia"/>
        </w:rPr>
        <w:sym w:font="Symbol" w:char="F061"/>
      </w:r>
      <w:r>
        <w:rPr>
          <w:rFonts w:hint="eastAsia"/>
        </w:rPr>
        <w:t>相变，形成</w:t>
      </w:r>
      <w:r>
        <w:rPr>
          <w:rFonts w:hint="eastAsia"/>
        </w:rPr>
        <w:sym w:font="Symbol" w:char="F061"/>
      </w:r>
      <w:r>
        <w:rPr>
          <w:rFonts w:hint="eastAsia"/>
        </w:rPr>
        <w:t>-</w:t>
      </w:r>
      <w:r>
        <w:rPr>
          <w:rFonts w:hint="eastAsia"/>
        </w:rPr>
        <w:t>铁素体相</w:t>
      </w:r>
      <w:r>
        <w:rPr>
          <w:rFonts w:hint="eastAsia"/>
        </w:rPr>
        <w:t>.</w:t>
      </w:r>
    </w:p>
    <w:p w:rsidR="00180FC6" w:rsidRDefault="00180FC6">
      <w:pPr>
        <w:ind w:firstLineChars="200" w:firstLine="420"/>
      </w:pPr>
    </w:p>
    <w:p w:rsidR="00180FC6" w:rsidRDefault="005E14E3">
      <w:pPr>
        <w:rPr>
          <w:rFonts w:ascii="黑体" w:eastAsia="黑体"/>
          <w:sz w:val="28"/>
        </w:rPr>
      </w:pPr>
      <w:r>
        <w:rPr>
          <w:rFonts w:ascii="黑体" w:eastAsia="黑体" w:hint="eastAsia"/>
          <w:sz w:val="28"/>
        </w:rPr>
        <w:t xml:space="preserve">3 </w:t>
      </w:r>
      <w:r>
        <w:rPr>
          <w:rFonts w:ascii="黑体" w:eastAsia="黑体" w:hint="eastAsia"/>
          <w:sz w:val="28"/>
        </w:rPr>
        <w:t>结</w:t>
      </w:r>
      <w:r>
        <w:rPr>
          <w:rFonts w:ascii="黑体" w:eastAsia="黑体" w:hint="eastAsia"/>
          <w:sz w:val="28"/>
        </w:rPr>
        <w:t xml:space="preserve"> </w:t>
      </w:r>
      <w:r>
        <w:rPr>
          <w:rFonts w:ascii="黑体" w:eastAsia="黑体" w:hint="eastAsia"/>
          <w:sz w:val="28"/>
        </w:rPr>
        <w:t>论</w:t>
      </w:r>
    </w:p>
    <w:p w:rsidR="00180FC6" w:rsidRDefault="00180FC6">
      <w:pPr>
        <w:rPr>
          <w:rFonts w:ascii="黑体"/>
        </w:rPr>
      </w:pPr>
    </w:p>
    <w:p w:rsidR="00180FC6" w:rsidRDefault="005E14E3">
      <w:pPr>
        <w:ind w:firstLineChars="200" w:firstLine="420"/>
      </w:pPr>
      <w:r>
        <w:rPr>
          <w:rFonts w:hint="eastAsia"/>
        </w:rPr>
        <w:t>（</w:t>
      </w:r>
      <w:r>
        <w:rPr>
          <w:rFonts w:hint="eastAsia"/>
        </w:rPr>
        <w:t>1</w:t>
      </w:r>
      <w:r>
        <w:rPr>
          <w:rFonts w:hint="eastAsia"/>
        </w:rPr>
        <w:t>）</w:t>
      </w:r>
      <w:r>
        <w:rPr>
          <w:rFonts w:hint="eastAsia"/>
        </w:rPr>
        <w:t>Fe-</w:t>
      </w:r>
      <w:proofErr w:type="spellStart"/>
      <w:r>
        <w:rPr>
          <w:rFonts w:hint="eastAsia"/>
        </w:rPr>
        <w:t>Mn</w:t>
      </w:r>
      <w:proofErr w:type="spellEnd"/>
      <w:r>
        <w:rPr>
          <w:rFonts w:hint="eastAsia"/>
        </w:rPr>
        <w:t>基合金表面离子镀</w:t>
      </w:r>
      <w:r>
        <w:rPr>
          <w:rFonts w:hint="eastAsia"/>
        </w:rPr>
        <w:t>1Cr18Ni9Ti</w:t>
      </w:r>
      <w:r>
        <w:rPr>
          <w:rFonts w:hint="eastAsia"/>
        </w:rPr>
        <w:t>薄膜后的</w:t>
      </w:r>
      <w:r>
        <w:rPr>
          <w:rFonts w:hint="eastAsia"/>
        </w:rPr>
        <w:t>XRD</w:t>
      </w:r>
      <w:proofErr w:type="gramStart"/>
      <w:r>
        <w:rPr>
          <w:rFonts w:hint="eastAsia"/>
        </w:rPr>
        <w:t>谱只呈现</w:t>
      </w:r>
      <w:proofErr w:type="gramEnd"/>
      <w:r>
        <w:rPr>
          <w:rFonts w:hint="eastAsia"/>
        </w:rPr>
        <w:sym w:font="Symbol" w:char="F067"/>
      </w:r>
      <w:r>
        <w:rPr>
          <w:rFonts w:hint="eastAsia"/>
        </w:rPr>
        <w:t>相，而在玻璃片上离子镀</w:t>
      </w:r>
      <w:r>
        <w:rPr>
          <w:rFonts w:hint="eastAsia"/>
        </w:rPr>
        <w:t>1Cr18Ni9Ti</w:t>
      </w:r>
      <w:r>
        <w:rPr>
          <w:rFonts w:hint="eastAsia"/>
        </w:rPr>
        <w:t>薄膜后的</w:t>
      </w:r>
      <w:r>
        <w:rPr>
          <w:rFonts w:hint="eastAsia"/>
        </w:rPr>
        <w:t>XRD</w:t>
      </w:r>
      <w:proofErr w:type="gramStart"/>
      <w:r>
        <w:rPr>
          <w:rFonts w:hint="eastAsia"/>
        </w:rPr>
        <w:t>谱只呈现</w:t>
      </w:r>
      <w:proofErr w:type="gramEnd"/>
      <w:r>
        <w:rPr>
          <w:rFonts w:hint="eastAsia"/>
        </w:rPr>
        <w:sym w:font="Symbol" w:char="F061"/>
      </w:r>
      <w:r>
        <w:rPr>
          <w:rFonts w:hint="eastAsia"/>
        </w:rPr>
        <w:t>相</w:t>
      </w:r>
      <w:r>
        <w:rPr>
          <w:rFonts w:hint="eastAsia"/>
        </w:rPr>
        <w:t>.</w:t>
      </w:r>
    </w:p>
    <w:p w:rsidR="00180FC6" w:rsidRDefault="005E14E3">
      <w:pPr>
        <w:ind w:firstLineChars="200" w:firstLine="420"/>
        <w:rPr>
          <w:color w:val="FF0000"/>
        </w:rPr>
      </w:pPr>
      <w:r>
        <w:rPr>
          <w:rFonts w:hint="eastAsia"/>
        </w:rPr>
        <w:t>（</w:t>
      </w:r>
      <w:r>
        <w:rPr>
          <w:rFonts w:hint="eastAsia"/>
        </w:rPr>
        <w:t>2</w:t>
      </w:r>
      <w:r>
        <w:rPr>
          <w:rFonts w:hint="eastAsia"/>
        </w:rPr>
        <w:t>）</w:t>
      </w:r>
      <w:r>
        <w:rPr>
          <w:rFonts w:hint="eastAsia"/>
        </w:rPr>
        <w:t>Fe-</w:t>
      </w:r>
      <w:proofErr w:type="spellStart"/>
      <w:r>
        <w:rPr>
          <w:rFonts w:hint="eastAsia"/>
        </w:rPr>
        <w:t>Mn</w:t>
      </w:r>
      <w:proofErr w:type="spellEnd"/>
      <w:r>
        <w:rPr>
          <w:rFonts w:hint="eastAsia"/>
        </w:rPr>
        <w:t>基合金表面离子镀</w:t>
      </w:r>
      <w:r>
        <w:rPr>
          <w:rFonts w:hint="eastAsia"/>
        </w:rPr>
        <w:t>1Cr18Ni9Ti</w:t>
      </w:r>
      <w:r>
        <w:rPr>
          <w:rFonts w:hint="eastAsia"/>
        </w:rPr>
        <w:t>薄膜后，在</w:t>
      </w:r>
      <w:r>
        <w:rPr>
          <w:rFonts w:hint="eastAsia"/>
        </w:rPr>
        <w:t xml:space="preserve">1 </w:t>
      </w:r>
      <w:proofErr w:type="spellStart"/>
      <w:r>
        <w:rPr>
          <w:rFonts w:hint="eastAsia"/>
        </w:rPr>
        <w:t>mol</w:t>
      </w:r>
      <w:proofErr w:type="spellEnd"/>
      <w:r>
        <w:rPr>
          <w:rFonts w:hint="eastAsia"/>
        </w:rPr>
        <w:t xml:space="preserve"> l</w:t>
      </w:r>
      <w:r>
        <w:rPr>
          <w:rFonts w:hint="eastAsia"/>
          <w:vertAlign w:val="superscript"/>
        </w:rPr>
        <w:t>-1</w:t>
      </w:r>
      <w:r>
        <w:rPr>
          <w:rFonts w:hint="eastAsia"/>
        </w:rPr>
        <w:t xml:space="preserve"> Na</w:t>
      </w:r>
      <w:r>
        <w:rPr>
          <w:rFonts w:hint="eastAsia"/>
          <w:vertAlign w:val="subscript"/>
        </w:rPr>
        <w:t>2</w:t>
      </w:r>
      <w:r>
        <w:rPr>
          <w:rFonts w:hint="eastAsia"/>
        </w:rPr>
        <w:t>SO</w:t>
      </w:r>
      <w:r>
        <w:rPr>
          <w:rFonts w:hint="eastAsia"/>
          <w:vertAlign w:val="subscript"/>
        </w:rPr>
        <w:t>4</w:t>
      </w:r>
      <w:r>
        <w:rPr>
          <w:rFonts w:hint="eastAsia"/>
        </w:rPr>
        <w:t>溶液与</w:t>
      </w:r>
      <w:r>
        <w:rPr>
          <w:rFonts w:hint="eastAsia"/>
        </w:rPr>
        <w:t>1%NaCl</w:t>
      </w:r>
      <w:r>
        <w:rPr>
          <w:rFonts w:hint="eastAsia"/>
        </w:rPr>
        <w:t>溶液中的电化学极化曲线所表征的抗腐蚀性能显著提高，达到或甚至略超过</w:t>
      </w:r>
      <w:r>
        <w:rPr>
          <w:rFonts w:hint="eastAsia"/>
        </w:rPr>
        <w:t>1Cr18Ni9Ti</w:t>
      </w:r>
      <w:r>
        <w:rPr>
          <w:rFonts w:hint="eastAsia"/>
        </w:rPr>
        <w:t>不锈钢的水平</w:t>
      </w:r>
      <w:r>
        <w:rPr>
          <w:rFonts w:hint="eastAsia"/>
        </w:rPr>
        <w:t>.</w:t>
      </w:r>
      <w:r>
        <w:rPr>
          <w:rFonts w:hint="eastAsia"/>
          <w:color w:val="FF0000"/>
        </w:rPr>
        <w:t xml:space="preserve"> </w:t>
      </w:r>
    </w:p>
    <w:p w:rsidR="00180FC6" w:rsidRDefault="005E14E3">
      <w:pPr>
        <w:ind w:firstLineChars="200" w:firstLine="420"/>
        <w:rPr>
          <w:color w:val="FF0000"/>
        </w:rPr>
      </w:pPr>
      <w:r>
        <w:rPr>
          <w:rFonts w:hint="eastAsia"/>
        </w:rPr>
        <w:t>（</w:t>
      </w:r>
      <w:r>
        <w:rPr>
          <w:rFonts w:hint="eastAsia"/>
        </w:rPr>
        <w:t>3</w:t>
      </w:r>
      <w:r>
        <w:rPr>
          <w:rFonts w:hint="eastAsia"/>
        </w:rPr>
        <w:t>）</w:t>
      </w:r>
      <w:r>
        <w:rPr>
          <w:rFonts w:hint="eastAsia"/>
        </w:rPr>
        <w:t>Fe-</w:t>
      </w:r>
      <w:proofErr w:type="spellStart"/>
      <w:r>
        <w:rPr>
          <w:rFonts w:hint="eastAsia"/>
        </w:rPr>
        <w:t>Mn</w:t>
      </w:r>
      <w:proofErr w:type="spellEnd"/>
      <w:r>
        <w:rPr>
          <w:rFonts w:hint="eastAsia"/>
        </w:rPr>
        <w:t>基合金经离子镀</w:t>
      </w:r>
      <w:r>
        <w:rPr>
          <w:rFonts w:hint="eastAsia"/>
        </w:rPr>
        <w:t>1Cr18Ni9Ti</w:t>
      </w:r>
      <w:r>
        <w:rPr>
          <w:rFonts w:hint="eastAsia"/>
        </w:rPr>
        <w:t>薄膜后的耐蚀性</w:t>
      </w:r>
      <w:proofErr w:type="gramStart"/>
      <w:r>
        <w:rPr>
          <w:rFonts w:hint="eastAsia"/>
        </w:rPr>
        <w:t>能主要</w:t>
      </w:r>
      <w:proofErr w:type="gramEnd"/>
      <w:r>
        <w:rPr>
          <w:rFonts w:hint="eastAsia"/>
        </w:rPr>
        <w:t>取决于镀膜层的结构、成分与缺陷，而与基体成分基本无关</w:t>
      </w:r>
      <w:r>
        <w:rPr>
          <w:rFonts w:hint="eastAsia"/>
        </w:rPr>
        <w:t>.</w:t>
      </w:r>
      <w:r>
        <w:rPr>
          <w:rFonts w:hint="eastAsia"/>
          <w:color w:val="FF0000"/>
        </w:rPr>
        <w:t xml:space="preserve"> </w:t>
      </w:r>
    </w:p>
    <w:p w:rsidR="00180FC6" w:rsidRDefault="00180FC6">
      <w:pPr>
        <w:rPr>
          <w:color w:val="FF0000"/>
        </w:rPr>
      </w:pPr>
    </w:p>
    <w:p w:rsidR="00180FC6" w:rsidRDefault="005E14E3">
      <w:r>
        <w:rPr>
          <w:rFonts w:eastAsia="黑体" w:hint="eastAsia"/>
        </w:rPr>
        <w:t>参考文献：</w:t>
      </w:r>
      <w:r>
        <w:rPr>
          <w:rFonts w:hint="eastAsia"/>
        </w:rPr>
        <w:t xml:space="preserve"> </w:t>
      </w:r>
    </w:p>
    <w:p w:rsidR="00180FC6" w:rsidRDefault="005E14E3">
      <w:pPr>
        <w:rPr>
          <w:color w:val="FF0000"/>
          <w:sz w:val="18"/>
        </w:rPr>
      </w:pPr>
      <w:r>
        <w:rPr>
          <w:rFonts w:hint="eastAsia"/>
          <w:sz w:val="18"/>
        </w:rPr>
        <w:t>[1]</w:t>
      </w:r>
      <w:r>
        <w:rPr>
          <w:rFonts w:hint="eastAsia"/>
          <w:sz w:val="18"/>
        </w:rPr>
        <w:t>张彦生</w:t>
      </w:r>
      <w:r>
        <w:rPr>
          <w:rFonts w:hint="eastAsia"/>
          <w:sz w:val="18"/>
        </w:rPr>
        <w:t xml:space="preserve">, </w:t>
      </w:r>
      <w:r>
        <w:rPr>
          <w:rFonts w:hint="eastAsia"/>
          <w:sz w:val="18"/>
        </w:rPr>
        <w:t>师昌绪</w:t>
      </w:r>
      <w:r>
        <w:rPr>
          <w:rFonts w:hint="eastAsia"/>
          <w:sz w:val="18"/>
        </w:rPr>
        <w:t>. Fe-</w:t>
      </w:r>
      <w:proofErr w:type="spellStart"/>
      <w:r>
        <w:rPr>
          <w:rFonts w:hint="eastAsia"/>
          <w:sz w:val="18"/>
        </w:rPr>
        <w:t>Mn</w:t>
      </w:r>
      <w:proofErr w:type="spellEnd"/>
      <w:r>
        <w:rPr>
          <w:rFonts w:hint="eastAsia"/>
          <w:sz w:val="18"/>
        </w:rPr>
        <w:t>-Al</w:t>
      </w:r>
      <w:r>
        <w:rPr>
          <w:rFonts w:hint="eastAsia"/>
          <w:sz w:val="18"/>
        </w:rPr>
        <w:t>系奥氏体钢——耐热钢、无磁钢和低温钢</w:t>
      </w:r>
      <w:r>
        <w:rPr>
          <w:rFonts w:hint="eastAsia"/>
          <w:sz w:val="18"/>
        </w:rPr>
        <w:t xml:space="preserve">[J]. </w:t>
      </w:r>
      <w:r>
        <w:rPr>
          <w:rFonts w:hint="eastAsia"/>
          <w:sz w:val="18"/>
        </w:rPr>
        <w:t>金属学报</w:t>
      </w:r>
      <w:r>
        <w:rPr>
          <w:rFonts w:hint="eastAsia"/>
          <w:sz w:val="18"/>
        </w:rPr>
        <w:t>. 1964,7</w:t>
      </w:r>
      <w:r>
        <w:rPr>
          <w:rFonts w:hint="eastAsia"/>
          <w:sz w:val="18"/>
        </w:rPr>
        <w:t>（</w:t>
      </w:r>
      <w:r>
        <w:rPr>
          <w:rFonts w:hint="eastAsia"/>
          <w:sz w:val="18"/>
        </w:rPr>
        <w:t>3</w:t>
      </w:r>
      <w:r>
        <w:rPr>
          <w:rFonts w:hint="eastAsia"/>
          <w:sz w:val="18"/>
        </w:rPr>
        <w:t>）：</w:t>
      </w:r>
      <w:proofErr w:type="gramStart"/>
      <w:r>
        <w:rPr>
          <w:rFonts w:hint="eastAsia"/>
          <w:sz w:val="18"/>
        </w:rPr>
        <w:t>285-300.</w:t>
      </w:r>
      <w:proofErr w:type="gramEnd"/>
      <w:r>
        <w:rPr>
          <w:rFonts w:hint="eastAsia"/>
          <w:color w:val="FF0000"/>
          <w:sz w:val="18"/>
        </w:rPr>
        <w:t xml:space="preserve"> </w:t>
      </w:r>
    </w:p>
    <w:p w:rsidR="00180FC6" w:rsidRDefault="005E14E3">
      <w:r>
        <w:rPr>
          <w:sz w:val="18"/>
        </w:rPr>
        <w:t>[</w:t>
      </w:r>
      <w:r>
        <w:rPr>
          <w:rFonts w:hint="eastAsia"/>
          <w:sz w:val="18"/>
        </w:rPr>
        <w:t>2</w:t>
      </w:r>
      <w:r>
        <w:rPr>
          <w:sz w:val="18"/>
        </w:rPr>
        <w:t>] ZHANG YAN SHENG, LU XING</w:t>
      </w:r>
      <w:r>
        <w:rPr>
          <w:rFonts w:hint="eastAsia"/>
          <w:sz w:val="18"/>
        </w:rPr>
        <w:t>,</w:t>
      </w:r>
      <w:r>
        <w:rPr>
          <w:sz w:val="18"/>
        </w:rPr>
        <w:t xml:space="preserve"> TIAN XING</w:t>
      </w:r>
      <w:r>
        <w:rPr>
          <w:rFonts w:hint="eastAsia"/>
          <w:sz w:val="18"/>
        </w:rPr>
        <w:t>, et al.</w:t>
      </w:r>
      <w:r>
        <w:rPr>
          <w:sz w:val="18"/>
        </w:rPr>
        <w:t xml:space="preserve"> Compo</w:t>
      </w:r>
      <w:r>
        <w:rPr>
          <w:sz w:val="18"/>
        </w:rPr>
        <w:t>sitional dependence of the Neel transition, structural stability, magnetic properties and electrical resistivity in Fe-</w:t>
      </w:r>
      <w:proofErr w:type="spellStart"/>
      <w:r>
        <w:rPr>
          <w:sz w:val="18"/>
        </w:rPr>
        <w:t>Mn</w:t>
      </w:r>
      <w:proofErr w:type="spellEnd"/>
      <w:r>
        <w:rPr>
          <w:sz w:val="18"/>
        </w:rPr>
        <w:t xml:space="preserve">-Al-Cr-Si </w:t>
      </w:r>
      <w:proofErr w:type="gramStart"/>
      <w:r>
        <w:rPr>
          <w:sz w:val="18"/>
        </w:rPr>
        <w:t>alloys[</w:t>
      </w:r>
      <w:proofErr w:type="gramEnd"/>
      <w:r>
        <w:rPr>
          <w:sz w:val="18"/>
        </w:rPr>
        <w:t xml:space="preserve">J]. </w:t>
      </w:r>
      <w:proofErr w:type="gramStart"/>
      <w:r>
        <w:rPr>
          <w:sz w:val="18"/>
        </w:rPr>
        <w:t>Materials Sci. &amp; Eng.</w:t>
      </w:r>
      <w:proofErr w:type="gramEnd"/>
      <w:r>
        <w:rPr>
          <w:sz w:val="18"/>
        </w:rPr>
        <w:t xml:space="preserve"> A: 334(2002)19~27.</w:t>
      </w:r>
      <w:r>
        <w:rPr>
          <w:rFonts w:hint="eastAsia"/>
          <w:sz w:val="18"/>
        </w:rPr>
        <w:t xml:space="preserve"> </w:t>
      </w:r>
    </w:p>
    <w:p w:rsidR="00180FC6" w:rsidRDefault="005E14E3">
      <w:pPr>
        <w:rPr>
          <w:sz w:val="18"/>
        </w:rPr>
      </w:pPr>
      <w:r>
        <w:rPr>
          <w:rFonts w:hint="eastAsia"/>
          <w:sz w:val="18"/>
        </w:rPr>
        <w:t>[3]</w:t>
      </w:r>
      <w:r>
        <w:rPr>
          <w:rFonts w:hint="eastAsia"/>
          <w:sz w:val="18"/>
        </w:rPr>
        <w:t>吴耀迁．铁路曲线及其养护</w:t>
      </w:r>
      <w:r>
        <w:rPr>
          <w:rFonts w:hint="eastAsia"/>
          <w:sz w:val="18"/>
        </w:rPr>
        <w:t>[M]</w:t>
      </w:r>
      <w:r>
        <w:rPr>
          <w:rFonts w:hint="eastAsia"/>
          <w:sz w:val="18"/>
        </w:rPr>
        <w:t>．北京：中国铁道出版社，</w:t>
      </w:r>
      <w:r>
        <w:rPr>
          <w:rFonts w:hint="eastAsia"/>
          <w:sz w:val="18"/>
        </w:rPr>
        <w:t>2001</w:t>
      </w:r>
      <w:r>
        <w:rPr>
          <w:rFonts w:hint="eastAsia"/>
          <w:sz w:val="18"/>
        </w:rPr>
        <w:t>：</w:t>
      </w:r>
      <w:r>
        <w:rPr>
          <w:rFonts w:hint="eastAsia"/>
          <w:sz w:val="18"/>
        </w:rPr>
        <w:t>31-80</w:t>
      </w:r>
      <w:r>
        <w:rPr>
          <w:rFonts w:hint="eastAsia"/>
          <w:sz w:val="18"/>
        </w:rPr>
        <w:t>．</w:t>
      </w:r>
    </w:p>
    <w:p w:rsidR="00180FC6" w:rsidRDefault="005E14E3">
      <w:pPr>
        <w:rPr>
          <w:sz w:val="18"/>
        </w:rPr>
      </w:pPr>
      <w:r>
        <w:rPr>
          <w:rFonts w:hint="eastAsia"/>
          <w:sz w:val="18"/>
        </w:rPr>
        <w:t>[4]</w:t>
      </w:r>
      <w:r>
        <w:rPr>
          <w:rFonts w:hint="eastAsia"/>
          <w:sz w:val="18"/>
        </w:rPr>
        <w:t>肖笃宁，钟林生．景观分类与评价的生态原则</w:t>
      </w:r>
      <w:r>
        <w:rPr>
          <w:rFonts w:hint="eastAsia"/>
          <w:sz w:val="18"/>
        </w:rPr>
        <w:t>[A]</w:t>
      </w:r>
      <w:r>
        <w:rPr>
          <w:rFonts w:hint="eastAsia"/>
          <w:sz w:val="18"/>
        </w:rPr>
        <w:t>．见：肖</w:t>
      </w:r>
      <w:r>
        <w:rPr>
          <w:rFonts w:hint="eastAsia"/>
          <w:sz w:val="18"/>
        </w:rPr>
        <w:t>笃宁．景观生态学研究进展</w:t>
      </w:r>
      <w:r>
        <w:rPr>
          <w:rFonts w:hint="eastAsia"/>
          <w:sz w:val="18"/>
        </w:rPr>
        <w:t>[C]</w:t>
      </w:r>
      <w:r>
        <w:rPr>
          <w:rFonts w:hint="eastAsia"/>
          <w:sz w:val="18"/>
        </w:rPr>
        <w:t>．长沙：湖南科学技术出</w:t>
      </w:r>
      <w:r>
        <w:rPr>
          <w:rFonts w:hint="eastAsia"/>
          <w:sz w:val="18"/>
        </w:rPr>
        <w:lastRenderedPageBreak/>
        <w:t>版社，</w:t>
      </w:r>
      <w:r>
        <w:rPr>
          <w:rFonts w:hint="eastAsia"/>
          <w:sz w:val="18"/>
        </w:rPr>
        <w:t xml:space="preserve"> 199924-29</w:t>
      </w:r>
      <w:r>
        <w:rPr>
          <w:rFonts w:hint="eastAsia"/>
          <w:sz w:val="18"/>
        </w:rPr>
        <w:t>．</w:t>
      </w:r>
    </w:p>
    <w:p w:rsidR="00180FC6" w:rsidRDefault="005E14E3">
      <w:pPr>
        <w:rPr>
          <w:sz w:val="18"/>
        </w:rPr>
      </w:pPr>
      <w:r>
        <w:rPr>
          <w:rFonts w:hint="eastAsia"/>
          <w:sz w:val="18"/>
        </w:rPr>
        <w:t>[5]</w:t>
      </w:r>
      <w:r>
        <w:rPr>
          <w:rFonts w:hint="eastAsia"/>
          <w:sz w:val="18"/>
        </w:rPr>
        <w:t>林小文．如何学好英语</w:t>
      </w:r>
      <w:r>
        <w:rPr>
          <w:rFonts w:hint="eastAsia"/>
          <w:sz w:val="18"/>
        </w:rPr>
        <w:t>[N]</w:t>
      </w:r>
      <w:r>
        <w:rPr>
          <w:rFonts w:hint="eastAsia"/>
          <w:sz w:val="18"/>
        </w:rPr>
        <w:t>．英语学习报，</w:t>
      </w:r>
      <w:r>
        <w:rPr>
          <w:rFonts w:hint="eastAsia"/>
          <w:sz w:val="18"/>
        </w:rPr>
        <w:t>2001-11-23</w:t>
      </w:r>
    </w:p>
    <w:p w:rsidR="00180FC6" w:rsidRDefault="005E14E3">
      <w:pPr>
        <w:rPr>
          <w:sz w:val="18"/>
        </w:rPr>
      </w:pPr>
      <w:r>
        <w:rPr>
          <w:rFonts w:hint="eastAsia"/>
          <w:sz w:val="18"/>
        </w:rPr>
        <w:t>[6]</w:t>
      </w:r>
      <w:proofErr w:type="gramStart"/>
      <w:r>
        <w:rPr>
          <w:rFonts w:hint="eastAsia"/>
          <w:sz w:val="18"/>
        </w:rPr>
        <w:t>张筑生</w:t>
      </w:r>
      <w:proofErr w:type="gramEnd"/>
      <w:r>
        <w:rPr>
          <w:rFonts w:hint="eastAsia"/>
          <w:sz w:val="18"/>
        </w:rPr>
        <w:t>．微分半动力系统的不变集</w:t>
      </w:r>
      <w:r>
        <w:rPr>
          <w:rFonts w:hint="eastAsia"/>
          <w:sz w:val="18"/>
        </w:rPr>
        <w:t>[D]</w:t>
      </w:r>
      <w:r>
        <w:rPr>
          <w:rFonts w:hint="eastAsia"/>
          <w:sz w:val="18"/>
        </w:rPr>
        <w:t>．西安</w:t>
      </w:r>
      <w:r>
        <w:rPr>
          <w:rFonts w:hint="eastAsia"/>
          <w:sz w:val="18"/>
        </w:rPr>
        <w:t>:</w:t>
      </w:r>
      <w:r>
        <w:rPr>
          <w:rFonts w:hint="eastAsia"/>
          <w:sz w:val="18"/>
        </w:rPr>
        <w:t>西安交通大学</w:t>
      </w:r>
      <w:r>
        <w:rPr>
          <w:rFonts w:hint="eastAsia"/>
          <w:sz w:val="18"/>
        </w:rPr>
        <w:t>,1989</w:t>
      </w:r>
      <w:r>
        <w:rPr>
          <w:rFonts w:hint="eastAsia"/>
          <w:sz w:val="18"/>
        </w:rPr>
        <w:t>．</w:t>
      </w:r>
    </w:p>
    <w:p w:rsidR="00180FC6" w:rsidRDefault="005E14E3">
      <w:pPr>
        <w:rPr>
          <w:sz w:val="18"/>
        </w:rPr>
      </w:pPr>
      <w:r>
        <w:rPr>
          <w:rFonts w:hint="eastAsia"/>
          <w:sz w:val="18"/>
        </w:rPr>
        <w:t>[7]</w:t>
      </w:r>
      <w:r>
        <w:rPr>
          <w:rFonts w:hint="eastAsia"/>
          <w:sz w:val="18"/>
        </w:rPr>
        <w:t>中华人民共和国铁道部</w:t>
      </w:r>
      <w:r>
        <w:rPr>
          <w:rFonts w:hint="eastAsia"/>
          <w:sz w:val="18"/>
        </w:rPr>
        <w:t xml:space="preserve">.TB/t2344-2003 43kg/m-75kg/m </w:t>
      </w:r>
      <w:r>
        <w:rPr>
          <w:rFonts w:hint="eastAsia"/>
          <w:sz w:val="18"/>
        </w:rPr>
        <w:lastRenderedPageBreak/>
        <w:t>热轧钢轨订货技术条件</w:t>
      </w:r>
      <w:r>
        <w:rPr>
          <w:rFonts w:hint="eastAsia"/>
          <w:sz w:val="18"/>
        </w:rPr>
        <w:t>[S].</w:t>
      </w:r>
      <w:r>
        <w:rPr>
          <w:rFonts w:hint="eastAsia"/>
          <w:sz w:val="18"/>
        </w:rPr>
        <w:t>北京：中华标准出版社</w:t>
      </w:r>
      <w:r>
        <w:rPr>
          <w:rFonts w:hint="eastAsia"/>
          <w:sz w:val="18"/>
        </w:rPr>
        <w:t>,2003</w:t>
      </w:r>
      <w:r>
        <w:rPr>
          <w:rFonts w:hint="eastAsia"/>
          <w:sz w:val="18"/>
        </w:rPr>
        <w:t>：</w:t>
      </w:r>
      <w:proofErr w:type="gramStart"/>
      <w:r>
        <w:rPr>
          <w:rFonts w:hint="eastAsia"/>
          <w:sz w:val="18"/>
        </w:rPr>
        <w:t>29-33.</w:t>
      </w:r>
      <w:proofErr w:type="gramEnd"/>
    </w:p>
    <w:p w:rsidR="00180FC6" w:rsidRDefault="005E14E3">
      <w:r>
        <w:rPr>
          <w:rFonts w:hint="eastAsia"/>
          <w:sz w:val="18"/>
        </w:rPr>
        <w:t>[8]</w:t>
      </w:r>
      <w:r>
        <w:rPr>
          <w:rFonts w:hint="eastAsia"/>
          <w:sz w:val="18"/>
        </w:rPr>
        <w:t>中国国家标准化管理委员会．中国国家标准目录</w:t>
      </w:r>
      <w:r>
        <w:rPr>
          <w:rFonts w:hint="eastAsia"/>
          <w:sz w:val="18"/>
        </w:rPr>
        <w:t>[OB/OL]</w:t>
      </w:r>
      <w:r>
        <w:rPr>
          <w:rFonts w:hint="eastAsia"/>
          <w:sz w:val="18"/>
        </w:rPr>
        <w:t>．</w:t>
      </w:r>
      <w:r>
        <w:rPr>
          <w:rFonts w:hint="eastAsia"/>
          <w:sz w:val="18"/>
        </w:rPr>
        <w:t>http</w:t>
      </w:r>
      <w:r>
        <w:rPr>
          <w:rFonts w:hint="eastAsia"/>
          <w:sz w:val="18"/>
        </w:rPr>
        <w:t>：</w:t>
      </w:r>
      <w:r>
        <w:rPr>
          <w:rFonts w:hint="eastAsia"/>
          <w:sz w:val="18"/>
        </w:rPr>
        <w:t>//www.sac.gov.cn/</w:t>
      </w:r>
    </w:p>
    <w:p w:rsidR="00180FC6" w:rsidRDefault="00180FC6">
      <w:pPr>
        <w:sectPr w:rsidR="00180FC6">
          <w:footnotePr>
            <w:numRestart w:val="eachPage"/>
          </w:footnotePr>
          <w:type w:val="continuous"/>
          <w:pgSz w:w="11907" w:h="16840"/>
          <w:pgMar w:top="1134" w:right="1134" w:bottom="1134" w:left="1134" w:header="851" w:footer="992" w:gutter="0"/>
          <w:cols w:num="2" w:space="720" w:equalWidth="0">
            <w:col w:w="4607" w:space="425"/>
            <w:col w:w="4607"/>
          </w:cols>
          <w:titlePg/>
          <w:docGrid w:type="lines" w:linePitch="326"/>
        </w:sectPr>
      </w:pPr>
    </w:p>
    <w:p w:rsidR="00180FC6" w:rsidRDefault="005E14E3">
      <w:pPr>
        <w:spacing w:line="360" w:lineRule="exact"/>
        <w:ind w:leftChars="300" w:left="630" w:rightChars="300" w:right="630"/>
        <w:jc w:val="center"/>
        <w:rPr>
          <w:color w:val="FF0000"/>
          <w:sz w:val="24"/>
        </w:rPr>
      </w:pPr>
      <w:r>
        <w:rPr>
          <w:rFonts w:hint="eastAsia"/>
          <w:b/>
          <w:bCs/>
          <w:sz w:val="24"/>
        </w:rPr>
        <w:lastRenderedPageBreak/>
        <w:t>S</w:t>
      </w:r>
      <w:r>
        <w:rPr>
          <w:b/>
          <w:bCs/>
          <w:sz w:val="24"/>
        </w:rPr>
        <w:t>tudy on the Corrosion Resistance of Fe-</w:t>
      </w:r>
      <w:proofErr w:type="spellStart"/>
      <w:r>
        <w:rPr>
          <w:b/>
          <w:bCs/>
          <w:sz w:val="24"/>
        </w:rPr>
        <w:t>Mn</w:t>
      </w:r>
      <w:proofErr w:type="spellEnd"/>
      <w:r>
        <w:rPr>
          <w:b/>
          <w:bCs/>
          <w:sz w:val="24"/>
        </w:rPr>
        <w:t xml:space="preserve"> Base Alloy Surface Modified by Ion Plating with 1Cr18Ni9Ti Stainless Steel</w:t>
      </w:r>
    </w:p>
    <w:p w:rsidR="00180FC6" w:rsidRDefault="005E14E3">
      <w:pPr>
        <w:ind w:leftChars="300" w:left="630" w:rightChars="300" w:right="630"/>
        <w:jc w:val="center"/>
        <w:rPr>
          <w:color w:val="FF0000"/>
          <w:sz w:val="24"/>
          <w:vertAlign w:val="subscript"/>
        </w:rPr>
      </w:pPr>
      <w:r>
        <w:rPr>
          <w:sz w:val="24"/>
        </w:rPr>
        <w:t>LIU Ming</w:t>
      </w:r>
      <w:r>
        <w:rPr>
          <w:sz w:val="24"/>
          <w:vertAlign w:val="superscript"/>
        </w:rPr>
        <w:t>1</w:t>
      </w:r>
      <w:r>
        <w:rPr>
          <w:sz w:val="24"/>
        </w:rPr>
        <w:t>, LIU Xin</w:t>
      </w:r>
      <w:r>
        <w:rPr>
          <w:sz w:val="24"/>
          <w:vertAlign w:val="superscript"/>
        </w:rPr>
        <w:t>2</w:t>
      </w:r>
      <w:r>
        <w:rPr>
          <w:sz w:val="24"/>
        </w:rPr>
        <w:t>, ZHU Xue-mei</w:t>
      </w:r>
      <w:r>
        <w:rPr>
          <w:sz w:val="24"/>
          <w:vertAlign w:val="superscript"/>
        </w:rPr>
        <w:t>2</w:t>
      </w:r>
      <w:r>
        <w:rPr>
          <w:sz w:val="24"/>
        </w:rPr>
        <w:t>, ZHANG Yan-sheng</w:t>
      </w:r>
      <w:r>
        <w:rPr>
          <w:sz w:val="24"/>
          <w:vertAlign w:val="superscript"/>
        </w:rPr>
        <w:t>2</w:t>
      </w:r>
    </w:p>
    <w:p w:rsidR="00180FC6" w:rsidRDefault="005E14E3">
      <w:pPr>
        <w:ind w:leftChars="300" w:left="630" w:rightChars="300" w:right="630"/>
        <w:rPr>
          <w:color w:val="FF0000"/>
          <w:sz w:val="18"/>
        </w:rPr>
      </w:pPr>
      <w:r>
        <w:rPr>
          <w:sz w:val="18"/>
        </w:rPr>
        <w:t>(1.</w:t>
      </w:r>
      <w:r>
        <w:rPr>
          <w:rFonts w:hint="eastAsia"/>
          <w:sz w:val="18"/>
        </w:rPr>
        <w:t xml:space="preserve">College </w:t>
      </w:r>
      <w:r>
        <w:rPr>
          <w:sz w:val="18"/>
        </w:rPr>
        <w:t>of Environment</w:t>
      </w:r>
      <w:r>
        <w:rPr>
          <w:rFonts w:hint="eastAsia"/>
          <w:sz w:val="18"/>
        </w:rPr>
        <w:t>al</w:t>
      </w:r>
      <w:r>
        <w:rPr>
          <w:sz w:val="18"/>
        </w:rPr>
        <w:t xml:space="preserve"> Science and Engineering, Dalian </w:t>
      </w:r>
      <w:proofErr w:type="spellStart"/>
      <w:r>
        <w:rPr>
          <w:sz w:val="18"/>
        </w:rPr>
        <w:t>Jiaotong</w:t>
      </w:r>
      <w:proofErr w:type="spellEnd"/>
      <w:r>
        <w:rPr>
          <w:sz w:val="18"/>
        </w:rPr>
        <w:t xml:space="preserve"> </w:t>
      </w:r>
      <w:r>
        <w:rPr>
          <w:rFonts w:hint="eastAsia"/>
          <w:sz w:val="18"/>
        </w:rPr>
        <w:t>University</w:t>
      </w:r>
      <w:r>
        <w:rPr>
          <w:sz w:val="18"/>
        </w:rPr>
        <w:t>, Dalian 116028, China; 2.</w:t>
      </w:r>
      <w:r>
        <w:rPr>
          <w:rFonts w:hint="eastAsia"/>
          <w:sz w:val="18"/>
        </w:rPr>
        <w:t>School</w:t>
      </w:r>
      <w:r>
        <w:rPr>
          <w:sz w:val="18"/>
        </w:rPr>
        <w:t xml:space="preserve"> of Material</w:t>
      </w:r>
      <w:r>
        <w:rPr>
          <w:rFonts w:hint="eastAsia"/>
          <w:sz w:val="18"/>
        </w:rPr>
        <w:t>s</w:t>
      </w:r>
      <w:r>
        <w:rPr>
          <w:sz w:val="18"/>
        </w:rPr>
        <w:t xml:space="preserve"> Science and Engineering, Dalian </w:t>
      </w:r>
      <w:proofErr w:type="spellStart"/>
      <w:r>
        <w:rPr>
          <w:sz w:val="18"/>
        </w:rPr>
        <w:t>Jiaotong</w:t>
      </w:r>
      <w:proofErr w:type="spellEnd"/>
      <w:r>
        <w:rPr>
          <w:sz w:val="18"/>
        </w:rPr>
        <w:t xml:space="preserve"> </w:t>
      </w:r>
      <w:r>
        <w:rPr>
          <w:rFonts w:hint="eastAsia"/>
          <w:sz w:val="18"/>
        </w:rPr>
        <w:t>University</w:t>
      </w:r>
      <w:r>
        <w:rPr>
          <w:sz w:val="18"/>
        </w:rPr>
        <w:t>, Dalian 116028, China)</w:t>
      </w:r>
      <w:r>
        <w:rPr>
          <w:rFonts w:hint="eastAsia"/>
          <w:color w:val="FF0000"/>
          <w:sz w:val="18"/>
        </w:rPr>
        <w:t xml:space="preserve"> </w:t>
      </w:r>
    </w:p>
    <w:p w:rsidR="00180FC6" w:rsidRDefault="00180FC6">
      <w:pPr>
        <w:ind w:leftChars="300" w:left="630" w:rightChars="300" w:right="630"/>
      </w:pPr>
    </w:p>
    <w:p w:rsidR="00180FC6" w:rsidRDefault="005E14E3">
      <w:pPr>
        <w:spacing w:line="300" w:lineRule="exact"/>
        <w:ind w:leftChars="300" w:left="630" w:rightChars="300" w:right="630"/>
      </w:pPr>
      <w:r>
        <w:rPr>
          <w:b/>
          <w:bCs/>
        </w:rPr>
        <w:t>Abstract:</w:t>
      </w:r>
      <w:r>
        <w:t xml:space="preserve"> The 1Cr18Ni9Ti stainless steel thin film</w:t>
      </w:r>
      <w:r>
        <w:rPr>
          <w:rFonts w:hint="eastAsia"/>
        </w:rPr>
        <w:t>s</w:t>
      </w:r>
      <w:r>
        <w:t xml:space="preserve"> were deposited onto surface o</w:t>
      </w:r>
      <w:r>
        <w:t>f austenitic Fe-</w:t>
      </w:r>
      <w:proofErr w:type="spellStart"/>
      <w:r>
        <w:t>Mn</w:t>
      </w:r>
      <w:proofErr w:type="spellEnd"/>
      <w:r>
        <w:t xml:space="preserve"> base alloys by ion-plating. The structure and elements distribution of 1Cr18Ni9Ti coated alloy base and glass s</w:t>
      </w:r>
      <w:r>
        <w:rPr>
          <w:rFonts w:hint="eastAsia"/>
        </w:rPr>
        <w:t>h</w:t>
      </w:r>
      <w:r>
        <w:t xml:space="preserve">eet were analyzed by X-ray </w:t>
      </w:r>
      <w:proofErr w:type="spellStart"/>
      <w:r>
        <w:t>diffractomet</w:t>
      </w:r>
      <w:r>
        <w:rPr>
          <w:rFonts w:hint="eastAsia"/>
        </w:rPr>
        <w:t>er</w:t>
      </w:r>
      <w:proofErr w:type="spellEnd"/>
      <w:r>
        <w:t xml:space="preserve"> and electron probe microanalysis. Coated alloy base and coated glass sheet are </w:t>
      </w:r>
      <w:proofErr w:type="spellStart"/>
      <w:proofErr w:type="gramStart"/>
      <w:r>
        <w:t>fcc</w:t>
      </w:r>
      <w:proofErr w:type="spellEnd"/>
      <w:proofErr w:type="gramEnd"/>
      <w:r>
        <w:t xml:space="preserve"> </w:t>
      </w:r>
      <w:r>
        <w:rPr>
          <w:rFonts w:ascii="宋体" w:hAnsi="宋体" w:hint="eastAsia"/>
        </w:rPr>
        <w:sym w:font="Symbol" w:char="F067"/>
      </w:r>
      <w:r>
        <w:rPr>
          <w:rFonts w:hint="eastAsia"/>
        </w:rPr>
        <w:t xml:space="preserve">-phase and bcc </w:t>
      </w:r>
      <w:r>
        <w:rPr>
          <w:rFonts w:ascii="宋体" w:hAnsi="宋体" w:hint="eastAsia"/>
        </w:rPr>
        <w:sym w:font="Symbol" w:char="F061"/>
      </w:r>
      <w:r>
        <w:rPr>
          <w:rFonts w:hint="eastAsia"/>
        </w:rPr>
        <w:t>-phase, respectively.</w:t>
      </w:r>
      <w:r>
        <w:t xml:space="preserve"> Coating with a 1Cr18Ni9Ti film significantly increases the electrochemical corrosion resistance of the Fe-30Mn-9Al and Fe-32Mn-3Al-8Cr alloy</w:t>
      </w:r>
      <w:r>
        <w:rPr>
          <w:rFonts w:hint="eastAsia"/>
        </w:rPr>
        <w:t>.</w:t>
      </w:r>
    </w:p>
    <w:p w:rsidR="00180FC6" w:rsidRDefault="005E14E3">
      <w:pPr>
        <w:spacing w:line="300" w:lineRule="exact"/>
        <w:ind w:leftChars="300" w:left="630" w:rightChars="300" w:right="630"/>
        <w:rPr>
          <w:color w:val="FF0000"/>
        </w:rPr>
      </w:pPr>
      <w:r>
        <w:rPr>
          <w:rFonts w:hint="eastAsia"/>
          <w:b/>
          <w:bCs/>
        </w:rPr>
        <w:t>Ke</w:t>
      </w:r>
      <w:r>
        <w:rPr>
          <w:rFonts w:hint="eastAsia"/>
          <w:b/>
          <w:bCs/>
        </w:rPr>
        <w:t>y</w:t>
      </w:r>
      <w:r>
        <w:rPr>
          <w:rFonts w:hint="eastAsia"/>
          <w:b/>
          <w:bCs/>
        </w:rPr>
        <w:t xml:space="preserve"> words:</w:t>
      </w:r>
      <w:r>
        <w:rPr>
          <w:rFonts w:hint="eastAsia"/>
        </w:rPr>
        <w:t xml:space="preserve"> </w:t>
      </w:r>
      <w:r>
        <w:t>austenitic Fe-</w:t>
      </w:r>
      <w:proofErr w:type="spellStart"/>
      <w:r>
        <w:t>Mn</w:t>
      </w:r>
      <w:proofErr w:type="spellEnd"/>
      <w:r>
        <w:t xml:space="preserve"> base alloys</w:t>
      </w:r>
      <w:r>
        <w:rPr>
          <w:rFonts w:hint="eastAsia"/>
        </w:rPr>
        <w:t xml:space="preserve">; </w:t>
      </w:r>
      <w:r>
        <w:t>ion-plating</w:t>
      </w:r>
      <w:r>
        <w:rPr>
          <w:rFonts w:hint="eastAsia"/>
        </w:rPr>
        <w:t xml:space="preserve">; general </w:t>
      </w:r>
      <w:r>
        <w:t>corrosion</w:t>
      </w:r>
      <w:r>
        <w:rPr>
          <w:rFonts w:hint="eastAsia"/>
        </w:rPr>
        <w:t>; pi</w:t>
      </w:r>
      <w:r>
        <w:rPr>
          <w:rFonts w:hint="eastAsia"/>
        </w:rPr>
        <w:t>tting</w:t>
      </w:r>
      <w:r>
        <w:t xml:space="preserve"> </w:t>
      </w:r>
      <w:r>
        <w:rPr>
          <w:rFonts w:hint="eastAsia"/>
        </w:rPr>
        <w:t>corrosion</w:t>
      </w:r>
    </w:p>
    <w:p w:rsidR="00180FC6" w:rsidRDefault="00180FC6">
      <w:pPr>
        <w:rPr>
          <w:rFonts w:hint="eastAsia"/>
        </w:rPr>
      </w:pPr>
    </w:p>
    <w:p w:rsidR="001A2287" w:rsidRDefault="001A2287">
      <w:pPr>
        <w:rPr>
          <w:rFonts w:hint="eastAsia"/>
        </w:rPr>
      </w:pPr>
    </w:p>
    <w:p w:rsidR="001A2287" w:rsidRPr="001A2287" w:rsidRDefault="001A2287" w:rsidP="001A2287">
      <w:pPr>
        <w:jc w:val="center"/>
        <w:rPr>
          <w:rFonts w:hint="eastAsia"/>
          <w:sz w:val="28"/>
          <w:szCs w:val="28"/>
        </w:rPr>
      </w:pPr>
      <w:r w:rsidRPr="001A2287">
        <w:rPr>
          <w:rFonts w:hint="eastAsia"/>
          <w:sz w:val="28"/>
          <w:szCs w:val="28"/>
        </w:rPr>
        <w:t>投稿要求</w:t>
      </w:r>
      <w:bookmarkStart w:id="0" w:name="_GoBack"/>
      <w:bookmarkEnd w:id="0"/>
    </w:p>
    <w:p w:rsidR="001A2287" w:rsidRPr="0031638E" w:rsidRDefault="001A2287" w:rsidP="001A2287">
      <w:pPr>
        <w:widowControl/>
        <w:shd w:val="clear" w:color="auto" w:fill="FFFFFF"/>
        <w:jc w:val="left"/>
        <w:rPr>
          <w:rFonts w:ascii="宋体" w:hAnsi="宋体" w:cs="宋体"/>
          <w:color w:val="000000"/>
          <w:kern w:val="0"/>
          <w:sz w:val="18"/>
          <w:szCs w:val="18"/>
        </w:rPr>
      </w:pPr>
      <w:r w:rsidRPr="0031638E">
        <w:rPr>
          <w:rFonts w:ascii="宋体" w:hAnsi="宋体" w:cs="宋体" w:hint="eastAsia"/>
          <w:color w:val="000000"/>
          <w:kern w:val="0"/>
          <w:sz w:val="18"/>
          <w:szCs w:val="18"/>
        </w:rPr>
        <w:t>1 来稿要求</w:t>
      </w:r>
    </w:p>
    <w:p w:rsidR="001A2287" w:rsidRPr="0031638E" w:rsidRDefault="001A2287" w:rsidP="001A2287">
      <w:pPr>
        <w:widowControl/>
        <w:shd w:val="clear" w:color="auto" w:fill="FFFFFF"/>
        <w:jc w:val="left"/>
        <w:rPr>
          <w:rFonts w:ascii="宋体" w:hAnsi="宋体" w:cs="宋体"/>
          <w:color w:val="000000"/>
          <w:kern w:val="0"/>
          <w:sz w:val="18"/>
          <w:szCs w:val="18"/>
        </w:rPr>
      </w:pPr>
      <w:r w:rsidRPr="0031638E">
        <w:rPr>
          <w:rFonts w:ascii="宋体" w:hAnsi="宋体" w:cs="宋体" w:hint="eastAsia"/>
          <w:color w:val="000000"/>
          <w:kern w:val="0"/>
          <w:sz w:val="18"/>
          <w:szCs w:val="18"/>
        </w:rPr>
        <w:t xml:space="preserve">　　1.1 撰稿人的文章应反映本人独创性研究成果，主题鲜明，论据充分，观测、实验、统计数据应包括最近的。论文以不超出6000字为宜，形式应力求简练。</w:t>
      </w:r>
      <w:r w:rsidRPr="0031638E">
        <w:rPr>
          <w:rFonts w:ascii="宋体" w:hAnsi="宋体" w:cs="宋体" w:hint="eastAsia"/>
          <w:color w:val="000000"/>
          <w:kern w:val="0"/>
          <w:sz w:val="18"/>
          <w:szCs w:val="18"/>
        </w:rPr>
        <w:br/>
        <w:t xml:space="preserve">　　1.2 中、英文摘要：中文摘要尽量写成报道性的(250字左右)，摘要应具有正文对文章的目的、方法、结果及某些关键数据及论文的主要创新点的详尽说明。英文摘要应包括题目、作者姓名、作者单位译名、摘要正文(相当于中文500字)、关键词。</w:t>
      </w:r>
      <w:r w:rsidRPr="0031638E">
        <w:rPr>
          <w:rFonts w:ascii="宋体" w:hAnsi="宋体" w:cs="宋体" w:hint="eastAsia"/>
          <w:color w:val="000000"/>
          <w:kern w:val="0"/>
          <w:sz w:val="18"/>
          <w:szCs w:val="18"/>
        </w:rPr>
        <w:br/>
        <w:t xml:space="preserve">　　1.3 关键词：关键词的提取要以利于计算机文献检索为原则，主要从文章的题目中选取关键的词，一般选取3-5个，中、英文关键词应一一对应。</w:t>
      </w:r>
      <w:r w:rsidRPr="0031638E">
        <w:rPr>
          <w:rFonts w:ascii="宋体" w:hAnsi="宋体" w:cs="宋体" w:hint="eastAsia"/>
          <w:color w:val="000000"/>
          <w:kern w:val="0"/>
          <w:sz w:val="18"/>
          <w:szCs w:val="18"/>
        </w:rPr>
        <w:br/>
        <w:t xml:space="preserve">　　1.4 正文一般包括研究目的、实验方法、资料与数据的分析与讨论，以及结论。如不能导出结论，可进行必要的讨论。</w:t>
      </w:r>
      <w:r w:rsidRPr="0031638E">
        <w:rPr>
          <w:rFonts w:ascii="宋体" w:hAnsi="宋体" w:cs="宋体" w:hint="eastAsia"/>
          <w:color w:val="000000"/>
          <w:kern w:val="0"/>
          <w:sz w:val="18"/>
          <w:szCs w:val="18"/>
        </w:rPr>
        <w:br/>
        <w:t xml:space="preserve">　　1.5 插图一般不宜超过8幅。插图必须用计算机绘制，大小要适宜，请用Photoshop、</w:t>
      </w:r>
      <w:proofErr w:type="spellStart"/>
      <w:r w:rsidRPr="0031638E">
        <w:rPr>
          <w:rFonts w:ascii="宋体" w:hAnsi="宋体" w:cs="宋体" w:hint="eastAsia"/>
          <w:color w:val="000000"/>
          <w:kern w:val="0"/>
          <w:sz w:val="18"/>
          <w:szCs w:val="18"/>
        </w:rPr>
        <w:t>CorelDRAW</w:t>
      </w:r>
      <w:proofErr w:type="spellEnd"/>
      <w:r w:rsidRPr="0031638E">
        <w:rPr>
          <w:rFonts w:ascii="宋体" w:hAnsi="宋体" w:cs="宋体" w:hint="eastAsia"/>
          <w:color w:val="000000"/>
          <w:kern w:val="0"/>
          <w:sz w:val="18"/>
          <w:szCs w:val="18"/>
        </w:rPr>
        <w:t>、Excel等软件进行处理，建议精度为600dpi,图中文字、符号、纵横坐标必须清晰准确。</w:t>
      </w:r>
      <w:proofErr w:type="gramStart"/>
      <w:r w:rsidRPr="0031638E">
        <w:rPr>
          <w:rFonts w:ascii="宋体" w:hAnsi="宋体" w:cs="宋体" w:hint="eastAsia"/>
          <w:color w:val="000000"/>
          <w:kern w:val="0"/>
          <w:sz w:val="18"/>
          <w:szCs w:val="18"/>
        </w:rPr>
        <w:t>半栏图</w:t>
      </w:r>
      <w:proofErr w:type="gramEnd"/>
      <w:r w:rsidRPr="0031638E">
        <w:rPr>
          <w:rFonts w:ascii="宋体" w:hAnsi="宋体" w:cs="宋体" w:hint="eastAsia"/>
          <w:color w:val="000000"/>
          <w:kern w:val="0"/>
          <w:sz w:val="18"/>
          <w:szCs w:val="18"/>
        </w:rPr>
        <w:t>不超过80 mm，通栏图不超过155 mm，图中文字采用小5号字。</w:t>
      </w:r>
      <w:r w:rsidRPr="0031638E">
        <w:rPr>
          <w:rFonts w:ascii="宋体" w:hAnsi="宋体" w:cs="宋体" w:hint="eastAsia"/>
          <w:color w:val="000000"/>
          <w:kern w:val="0"/>
          <w:sz w:val="18"/>
          <w:szCs w:val="18"/>
        </w:rPr>
        <w:br/>
        <w:t xml:space="preserve">　　1.6 附表己用曲线图示或文字叙述的数据不再列表。表格采用</w:t>
      </w:r>
      <w:proofErr w:type="gramStart"/>
      <w:r w:rsidRPr="0031638E">
        <w:rPr>
          <w:rFonts w:ascii="宋体" w:hAnsi="宋体" w:cs="宋体" w:hint="eastAsia"/>
          <w:color w:val="000000"/>
          <w:kern w:val="0"/>
          <w:sz w:val="18"/>
          <w:szCs w:val="18"/>
        </w:rPr>
        <w:t>三线表</w:t>
      </w:r>
      <w:proofErr w:type="gramEnd"/>
      <w:r w:rsidRPr="0031638E">
        <w:rPr>
          <w:rFonts w:ascii="宋体" w:hAnsi="宋体" w:cs="宋体" w:hint="eastAsia"/>
          <w:color w:val="000000"/>
          <w:kern w:val="0"/>
          <w:sz w:val="18"/>
          <w:szCs w:val="18"/>
        </w:rPr>
        <w:t>(必要时加辅线)，</w:t>
      </w:r>
      <w:proofErr w:type="gramStart"/>
      <w:r w:rsidRPr="0031638E">
        <w:rPr>
          <w:rFonts w:ascii="宋体" w:hAnsi="宋体" w:cs="宋体" w:hint="eastAsia"/>
          <w:color w:val="000000"/>
          <w:kern w:val="0"/>
          <w:sz w:val="18"/>
          <w:szCs w:val="18"/>
        </w:rPr>
        <w:t>每表应有</w:t>
      </w:r>
      <w:proofErr w:type="gramEnd"/>
      <w:r w:rsidRPr="0031638E">
        <w:rPr>
          <w:rFonts w:ascii="宋体" w:hAnsi="宋体" w:cs="宋体" w:hint="eastAsia"/>
          <w:color w:val="000000"/>
          <w:kern w:val="0"/>
          <w:sz w:val="18"/>
          <w:szCs w:val="18"/>
        </w:rPr>
        <w:t>序号和表名，并置于表上方。</w:t>
      </w:r>
      <w:r w:rsidRPr="0031638E">
        <w:rPr>
          <w:rFonts w:ascii="宋体" w:hAnsi="宋体" w:cs="宋体" w:hint="eastAsia"/>
          <w:color w:val="000000"/>
          <w:kern w:val="0"/>
          <w:sz w:val="18"/>
          <w:szCs w:val="18"/>
        </w:rPr>
        <w:br/>
        <w:t xml:space="preserve">　　1.7 参考文献应在论文中注意引用近2～4年的主要相关文献。一般需列出正文中引用的公开出版的文献，按文中出现的先后顺序编码(在引用处右上角用方括号标注)。引用文献资料和数据要认真核实，注明出处。文献作者一般只列前三名，其中用“，”隔开，三人以上后加“，等”或“，et al”。英文文献中作者姓在前，名在后。如 </w:t>
      </w:r>
      <w:proofErr w:type="spellStart"/>
      <w:r w:rsidRPr="0031638E">
        <w:rPr>
          <w:rFonts w:ascii="宋体" w:hAnsi="宋体" w:cs="宋体" w:hint="eastAsia"/>
          <w:color w:val="000000"/>
          <w:kern w:val="0"/>
          <w:sz w:val="18"/>
          <w:szCs w:val="18"/>
        </w:rPr>
        <w:t>P.E.James</w:t>
      </w:r>
      <w:proofErr w:type="spellEnd"/>
      <w:r w:rsidRPr="0031638E">
        <w:rPr>
          <w:rFonts w:ascii="宋体" w:hAnsi="宋体" w:cs="宋体" w:hint="eastAsia"/>
          <w:color w:val="000000"/>
          <w:kern w:val="0"/>
          <w:sz w:val="18"/>
          <w:szCs w:val="18"/>
        </w:rPr>
        <w:t xml:space="preserve"> 的文献著录为 James P E。</w:t>
      </w:r>
    </w:p>
    <w:p w:rsidR="001A2287" w:rsidRPr="0031638E" w:rsidRDefault="001A2287" w:rsidP="001A2287">
      <w:pPr>
        <w:widowControl/>
        <w:shd w:val="clear" w:color="auto" w:fill="FFFFFF"/>
        <w:jc w:val="left"/>
        <w:rPr>
          <w:rFonts w:ascii="宋体" w:hAnsi="宋体" w:cs="宋体"/>
          <w:color w:val="000000"/>
          <w:kern w:val="0"/>
          <w:sz w:val="18"/>
          <w:szCs w:val="18"/>
        </w:rPr>
      </w:pPr>
      <w:r w:rsidRPr="0031638E">
        <w:rPr>
          <w:rFonts w:ascii="宋体" w:hAnsi="宋体" w:cs="宋体" w:hint="eastAsia"/>
          <w:color w:val="000000"/>
          <w:kern w:val="0"/>
          <w:sz w:val="18"/>
          <w:szCs w:val="18"/>
        </w:rPr>
        <w:t>参考文献排列格式：</w:t>
      </w:r>
    </w:p>
    <w:p w:rsidR="001A2287" w:rsidRPr="0031638E" w:rsidRDefault="001A2287" w:rsidP="001A2287">
      <w:pPr>
        <w:widowControl/>
        <w:shd w:val="clear" w:color="auto" w:fill="FFFFFF"/>
        <w:jc w:val="left"/>
        <w:rPr>
          <w:rFonts w:ascii="宋体" w:hAnsi="宋体" w:cs="宋体"/>
          <w:color w:val="000000"/>
          <w:kern w:val="0"/>
          <w:sz w:val="18"/>
          <w:szCs w:val="18"/>
        </w:rPr>
      </w:pPr>
      <w:r w:rsidRPr="0031638E">
        <w:rPr>
          <w:rFonts w:ascii="宋体" w:hAnsi="宋体" w:cs="宋体" w:hint="eastAsia"/>
          <w:color w:val="000000"/>
          <w:kern w:val="0"/>
          <w:sz w:val="18"/>
          <w:szCs w:val="18"/>
        </w:rPr>
        <w:t xml:space="preserve">　　1)期刊：作者．文献题名．刊名，出版年，卷(期):起止页码．</w:t>
      </w:r>
      <w:r w:rsidRPr="0031638E">
        <w:rPr>
          <w:rFonts w:ascii="宋体" w:hAnsi="宋体" w:cs="宋体" w:hint="eastAsia"/>
          <w:color w:val="000000"/>
          <w:kern w:val="0"/>
          <w:sz w:val="18"/>
          <w:szCs w:val="18"/>
        </w:rPr>
        <w:br/>
        <w:t>远辉，谢素明、兆文忠，等．货车车体疲劳寿命预测系统的研制[J]．大连交通大学学报，2008，29（1）：14-19．</w:t>
      </w:r>
      <w:r w:rsidRPr="0031638E">
        <w:rPr>
          <w:rFonts w:ascii="宋体" w:hAnsi="宋体" w:cs="宋体" w:hint="eastAsia"/>
          <w:color w:val="000000"/>
          <w:kern w:val="0"/>
          <w:sz w:val="18"/>
          <w:szCs w:val="18"/>
        </w:rPr>
        <w:br/>
        <w:t xml:space="preserve">　　2)专著：作者．文献题名．出版地:出版者，出版年．起止页码．</w:t>
      </w:r>
      <w:r w:rsidRPr="0031638E">
        <w:rPr>
          <w:rFonts w:ascii="宋体" w:hAnsi="宋体" w:cs="宋体" w:hint="eastAsia"/>
          <w:color w:val="000000"/>
          <w:kern w:val="0"/>
          <w:sz w:val="18"/>
          <w:szCs w:val="18"/>
        </w:rPr>
        <w:br/>
      </w:r>
      <w:r w:rsidRPr="0031638E">
        <w:rPr>
          <w:rFonts w:ascii="宋体" w:hAnsi="宋体" w:cs="宋体" w:hint="eastAsia"/>
          <w:color w:val="000000"/>
          <w:kern w:val="0"/>
          <w:sz w:val="18"/>
          <w:szCs w:val="18"/>
        </w:rPr>
        <w:lastRenderedPageBreak/>
        <w:t>吴耀迁．铁路曲线及其养护[M]．北京：中国铁道出版社，2001：31-80．</w:t>
      </w:r>
      <w:r w:rsidRPr="0031638E">
        <w:rPr>
          <w:rFonts w:ascii="宋体" w:hAnsi="宋体" w:cs="宋体" w:hint="eastAsia"/>
          <w:color w:val="000000"/>
          <w:kern w:val="0"/>
          <w:sz w:val="18"/>
          <w:szCs w:val="18"/>
        </w:rPr>
        <w:br/>
        <w:t xml:space="preserve">　　3)文集：作者．文献题名．见(In):编著者．书名．出版地:出版者，出版年．起止页码．</w:t>
      </w:r>
      <w:r w:rsidRPr="0031638E">
        <w:rPr>
          <w:rFonts w:ascii="宋体" w:hAnsi="宋体" w:cs="宋体" w:hint="eastAsia"/>
          <w:color w:val="000000"/>
          <w:kern w:val="0"/>
          <w:sz w:val="18"/>
          <w:szCs w:val="18"/>
        </w:rPr>
        <w:br/>
        <w:t>肖笃宁，钟林生．景观分类与评价的生态原则[A]．见：肖笃宁．景观生态学研究进展[C]．长沙：湖南科学技术出版社， 1999．24-29．</w:t>
      </w:r>
      <w:r w:rsidRPr="0031638E">
        <w:rPr>
          <w:rFonts w:ascii="宋体" w:hAnsi="宋体" w:cs="宋体" w:hint="eastAsia"/>
          <w:color w:val="000000"/>
          <w:kern w:val="0"/>
          <w:sz w:val="18"/>
          <w:szCs w:val="18"/>
        </w:rPr>
        <w:br/>
        <w:t xml:space="preserve">　　4)报纸：作者．文献题名．报纸名，出版日期(版次)．</w:t>
      </w:r>
      <w:r w:rsidRPr="0031638E">
        <w:rPr>
          <w:rFonts w:ascii="宋体" w:hAnsi="宋体" w:cs="宋体" w:hint="eastAsia"/>
          <w:color w:val="000000"/>
          <w:kern w:val="0"/>
          <w:sz w:val="18"/>
          <w:szCs w:val="18"/>
        </w:rPr>
        <w:br/>
        <w:t>林小文．如何学好英语[N]．英语学习报，2001-11-23．</w:t>
      </w:r>
      <w:r w:rsidRPr="0031638E">
        <w:rPr>
          <w:rFonts w:ascii="宋体" w:hAnsi="宋体" w:cs="宋体" w:hint="eastAsia"/>
          <w:color w:val="000000"/>
          <w:kern w:val="0"/>
          <w:sz w:val="18"/>
          <w:szCs w:val="18"/>
        </w:rPr>
        <w:br/>
        <w:t xml:space="preserve">　　5)学位论文：作者．文献题名．保存地点：授予单位，写作日期．</w:t>
      </w:r>
      <w:r w:rsidRPr="0031638E">
        <w:rPr>
          <w:rFonts w:ascii="宋体" w:hAnsi="宋体" w:cs="宋体" w:hint="eastAsia"/>
          <w:color w:val="000000"/>
          <w:kern w:val="0"/>
          <w:sz w:val="18"/>
          <w:szCs w:val="18"/>
        </w:rPr>
        <w:br/>
      </w:r>
      <w:proofErr w:type="gramStart"/>
      <w:r w:rsidRPr="0031638E">
        <w:rPr>
          <w:rFonts w:ascii="宋体" w:hAnsi="宋体" w:cs="宋体" w:hint="eastAsia"/>
          <w:color w:val="000000"/>
          <w:kern w:val="0"/>
          <w:sz w:val="18"/>
          <w:szCs w:val="18"/>
        </w:rPr>
        <w:t>张筑生</w:t>
      </w:r>
      <w:proofErr w:type="gramEnd"/>
      <w:r w:rsidRPr="0031638E">
        <w:rPr>
          <w:rFonts w:ascii="宋体" w:hAnsi="宋体" w:cs="宋体" w:hint="eastAsia"/>
          <w:color w:val="000000"/>
          <w:kern w:val="0"/>
          <w:sz w:val="18"/>
          <w:szCs w:val="18"/>
        </w:rPr>
        <w:t>．微分半动力系统的不变集[D]．西安:西安交通大学数学研究所，1989．</w:t>
      </w:r>
      <w:r w:rsidRPr="0031638E">
        <w:rPr>
          <w:rFonts w:ascii="宋体" w:hAnsi="宋体" w:cs="宋体" w:hint="eastAsia"/>
          <w:color w:val="000000"/>
          <w:kern w:val="0"/>
          <w:sz w:val="18"/>
          <w:szCs w:val="18"/>
        </w:rPr>
        <w:br/>
        <w:t xml:space="preserve">　　6）中国标准：标准制定者.标准名[S].出版地：出版者，出版年份.</w:t>
      </w:r>
      <w:r w:rsidRPr="0031638E">
        <w:rPr>
          <w:rFonts w:ascii="宋体" w:hAnsi="宋体" w:cs="宋体" w:hint="eastAsia"/>
          <w:color w:val="000000"/>
          <w:kern w:val="0"/>
          <w:sz w:val="18"/>
          <w:szCs w:val="18"/>
        </w:rPr>
        <w:br/>
        <w:t>中华人民共和国铁道部.TB/t2344-2003 43kg/m-75kg/m 热轧钢轨订货技术条件[S].北京：中华标准出版社，2003：29-33.</w:t>
      </w:r>
      <w:r w:rsidRPr="0031638E">
        <w:rPr>
          <w:rFonts w:ascii="宋体" w:hAnsi="宋体" w:cs="宋体" w:hint="eastAsia"/>
          <w:color w:val="000000"/>
          <w:kern w:val="0"/>
          <w:sz w:val="18"/>
          <w:szCs w:val="18"/>
        </w:rPr>
        <w:br/>
        <w:t xml:space="preserve">　　7)电子文献：作者．文献题名．出处或网址，发表或更新/引用日期</w:t>
      </w:r>
      <w:r w:rsidRPr="0031638E">
        <w:rPr>
          <w:rFonts w:ascii="宋体" w:hAnsi="宋体" w:cs="宋体" w:hint="eastAsia"/>
          <w:color w:val="000000"/>
          <w:kern w:val="0"/>
          <w:sz w:val="18"/>
          <w:szCs w:val="18"/>
        </w:rPr>
        <w:br/>
        <w:t>中国国家标准化管理委员会．中国国家标准目录[OB/OL]．http：//www.sac.gov.cn/.</w:t>
      </w:r>
      <w:r w:rsidRPr="0031638E">
        <w:rPr>
          <w:rFonts w:ascii="宋体" w:hAnsi="宋体" w:cs="宋体" w:hint="eastAsia"/>
          <w:color w:val="000000"/>
          <w:kern w:val="0"/>
          <w:sz w:val="18"/>
          <w:szCs w:val="18"/>
        </w:rPr>
        <w:br/>
        <w:t xml:space="preserve">　　1.8 文责自负。文稿中所有文献、资料和数据等应认真核对，准确无误，不得泄露国家机密。否则文责自负。</w:t>
      </w:r>
    </w:p>
    <w:p w:rsidR="001A2287" w:rsidRDefault="001A2287" w:rsidP="001A2287"/>
    <w:p w:rsidR="001A2287" w:rsidRDefault="001A2287"/>
    <w:sectPr w:rsidR="001A2287">
      <w:footnotePr>
        <w:numRestart w:val="eachPage"/>
      </w:footnotePr>
      <w:type w:val="continuous"/>
      <w:pgSz w:w="11907" w:h="16840"/>
      <w:pgMar w:top="1134" w:right="1134" w:bottom="1134" w:left="1134" w:header="851" w:footer="992" w:gutter="0"/>
      <w:cols w:space="720"/>
      <w:titlePg/>
      <w:docGrid w:type="lines" w:linePitch="326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E14E3" w:rsidRDefault="005E14E3">
      <w:r>
        <w:separator/>
      </w:r>
    </w:p>
  </w:endnote>
  <w:endnote w:type="continuationSeparator" w:id="0">
    <w:p w:rsidR="005E14E3" w:rsidRDefault="005E14E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altName w:val="楷体"/>
    <w:charset w:val="86"/>
    <w:family w:val="modern"/>
    <w:pitch w:val="default"/>
    <w:sig w:usb0="00000001" w:usb1="080E0000" w:usb2="00000010" w:usb3="00000000" w:csb0="00040000" w:csb1="00000000"/>
  </w:font>
  <w:font w:name="仿宋_GB2312">
    <w:altName w:val="仿宋"/>
    <w:charset w:val="86"/>
    <w:family w:val="modern"/>
    <w:pitch w:val="default"/>
    <w:sig w:usb0="00000001" w:usb1="080E0000" w:usb2="00000010" w:usb3="00000000" w:csb0="0004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EU-B1X">
    <w:altName w:val="宋体"/>
    <w:charset w:val="86"/>
    <w:family w:val="script"/>
    <w:pitch w:val="default"/>
    <w:sig w:usb0="00000001" w:usb1="080E0000" w:usb2="00000010" w:usb3="00000000" w:csb0="00040000" w:csb1="00000000"/>
  </w:font>
  <w:font w:name="EU-H1">
    <w:altName w:val="宋体"/>
    <w:charset w:val="86"/>
    <w:family w:val="script"/>
    <w:pitch w:val="default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80FC6" w:rsidRDefault="005E14E3">
    <w:pPr>
      <w:pStyle w:val="a4"/>
      <w:framePr w:wrap="around" w:vAnchor="text" w:hAnchor="margin" w:xAlign="center" w:y="1"/>
      <w:rPr>
        <w:rStyle w:val="a7"/>
      </w:rPr>
    </w:pPr>
    <w:r>
      <w:fldChar w:fldCharType="begin"/>
    </w:r>
    <w:r>
      <w:rPr>
        <w:rStyle w:val="a7"/>
      </w:rPr>
      <w:instrText xml:space="preserve">PAGE  </w:instrText>
    </w:r>
    <w:r>
      <w:fldChar w:fldCharType="separate"/>
    </w:r>
    <w:r w:rsidR="001A2287">
      <w:rPr>
        <w:rStyle w:val="a7"/>
        <w:noProof/>
      </w:rPr>
      <w:t>2</w:t>
    </w:r>
    <w:r>
      <w:fldChar w:fldCharType="end"/>
    </w:r>
  </w:p>
  <w:p w:rsidR="00180FC6" w:rsidRDefault="00180FC6">
    <w:pPr>
      <w:pStyle w:val="a4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80FC6" w:rsidRDefault="005E14E3">
    <w:pPr>
      <w:pStyle w:val="a4"/>
      <w:framePr w:wrap="around" w:vAnchor="text" w:hAnchor="margin" w:xAlign="center" w:y="1"/>
      <w:rPr>
        <w:rStyle w:val="a7"/>
      </w:rPr>
    </w:pPr>
    <w:r>
      <w:fldChar w:fldCharType="begin"/>
    </w:r>
    <w:r>
      <w:rPr>
        <w:rStyle w:val="a7"/>
      </w:rPr>
      <w:instrText xml:space="preserve">PAGE  </w:instrText>
    </w:r>
    <w:r>
      <w:fldChar w:fldCharType="separate"/>
    </w:r>
    <w:r w:rsidR="001A2287">
      <w:rPr>
        <w:rStyle w:val="a7"/>
        <w:noProof/>
      </w:rPr>
      <w:t>3</w:t>
    </w:r>
    <w:r>
      <w:fldChar w:fldCharType="end"/>
    </w:r>
  </w:p>
  <w:p w:rsidR="00180FC6" w:rsidRDefault="00180FC6">
    <w:pPr>
      <w:pStyle w:val="a4"/>
      <w:rPr>
        <w:u w:val="single"/>
      </w:rPr>
    </w:pPr>
  </w:p>
  <w:p w:rsidR="00180FC6" w:rsidRDefault="00180FC6">
    <w:pPr>
      <w:pStyle w:val="a4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80FC6" w:rsidRDefault="005E14E3">
    <w:pPr>
      <w:pStyle w:val="a4"/>
      <w:rPr>
        <w:u w:val="single"/>
      </w:rPr>
    </w:pPr>
    <w:r>
      <w:rPr>
        <w:rFonts w:hint="eastAsia"/>
        <w:u w:val="single"/>
      </w:rPr>
      <w:t xml:space="preserve">                       </w:t>
    </w:r>
  </w:p>
  <w:p w:rsidR="00180FC6" w:rsidRDefault="005E14E3">
    <w:pPr>
      <w:pStyle w:val="a4"/>
    </w:pPr>
    <w:r>
      <w:rPr>
        <w:rFonts w:ascii="黑体" w:eastAsia="黑体" w:hint="eastAsia"/>
      </w:rPr>
      <w:t>收稿日期</w:t>
    </w:r>
    <w:r>
      <w:rPr>
        <w:rFonts w:hint="eastAsia"/>
      </w:rPr>
      <w:t>：</w:t>
    </w:r>
    <w:r>
      <w:rPr>
        <w:rFonts w:hint="eastAsia"/>
      </w:rPr>
      <w:t>2014-01-01</w:t>
    </w:r>
  </w:p>
  <w:p w:rsidR="00180FC6" w:rsidRDefault="005E14E3">
    <w:pPr>
      <w:pStyle w:val="a4"/>
    </w:pPr>
    <w:r>
      <w:rPr>
        <w:rFonts w:ascii="黑体" w:eastAsia="黑体" w:hint="eastAsia"/>
      </w:rPr>
      <w:t>基金项目</w:t>
    </w:r>
    <w:r>
      <w:rPr>
        <w:rFonts w:hint="eastAsia"/>
      </w:rPr>
      <w:t>：</w:t>
    </w:r>
    <w:proofErr w:type="spellStart"/>
    <w:r>
      <w:rPr>
        <w:rFonts w:hint="eastAsia"/>
      </w:rPr>
      <w:t>xxxxxxxxxxxxx</w:t>
    </w:r>
    <w:proofErr w:type="spellEnd"/>
    <w:r>
      <w:rPr>
        <w:rFonts w:hint="eastAsia"/>
      </w:rPr>
      <w:t>资助项目（项目编号）</w:t>
    </w:r>
  </w:p>
  <w:p w:rsidR="00180FC6" w:rsidRDefault="005E14E3">
    <w:pPr>
      <w:pStyle w:val="a4"/>
      <w:rPr>
        <w:u w:val="single"/>
      </w:rPr>
    </w:pPr>
    <w:r>
      <w:rPr>
        <w:rFonts w:ascii="黑体" w:eastAsia="黑体" w:hint="eastAsia"/>
      </w:rPr>
      <w:t>作者简介</w:t>
    </w:r>
    <w:r>
      <w:rPr>
        <w:rFonts w:hint="eastAsia"/>
      </w:rPr>
      <w:t>：</w:t>
    </w:r>
    <w:r>
      <w:rPr>
        <w:rFonts w:hint="eastAsia"/>
      </w:rPr>
      <w:t>XXX</w:t>
    </w:r>
    <w:r>
      <w:rPr>
        <w:rFonts w:hint="eastAsia"/>
      </w:rPr>
      <w:t>（</w:t>
    </w:r>
    <w:r>
      <w:rPr>
        <w:rFonts w:hint="eastAsia"/>
      </w:rPr>
      <w:t>1973</w:t>
    </w:r>
    <w:r>
      <w:rPr>
        <w:rFonts w:hint="eastAsia"/>
      </w:rPr>
      <w:t>－），性别，职称，学历，主要从事</w:t>
    </w:r>
    <w:proofErr w:type="gramStart"/>
    <w:r>
      <w:rPr>
        <w:rFonts w:hint="eastAsia"/>
      </w:rPr>
      <w:t>某某方面</w:t>
    </w:r>
    <w:proofErr w:type="gramEnd"/>
    <w:r>
      <w:rPr>
        <w:rFonts w:hint="eastAsia"/>
      </w:rPr>
      <w:t>的研究</w:t>
    </w:r>
  </w:p>
  <w:p w:rsidR="00180FC6" w:rsidRDefault="005E14E3">
    <w:pPr>
      <w:pStyle w:val="a4"/>
      <w:rPr>
        <w:color w:val="FF0000"/>
      </w:rPr>
    </w:pPr>
    <w:r>
      <w:rPr>
        <w:rFonts w:ascii="黑体" w:eastAsia="黑体" w:hint="eastAsia"/>
      </w:rPr>
      <w:t>E-mail</w:t>
    </w:r>
    <w:r>
      <w:rPr>
        <w:rFonts w:hint="eastAsia"/>
      </w:rPr>
      <w:t>：</w:t>
    </w:r>
    <w:r>
      <w:rPr>
        <w:rFonts w:hint="eastAsia"/>
      </w:rPr>
      <w:t>XXXXX@djtu.edu.cn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E14E3" w:rsidRDefault="005E14E3">
      <w:r>
        <w:separator/>
      </w:r>
    </w:p>
  </w:footnote>
  <w:footnote w:type="continuationSeparator" w:id="0">
    <w:p w:rsidR="005E14E3" w:rsidRDefault="005E14E3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80FC6" w:rsidRDefault="00180FC6">
    <w:pPr>
      <w:pStyle w:val="a5"/>
      <w:spacing w:afterLines="50" w:after="120"/>
      <w:rPr>
        <w:rFonts w:ascii="仿宋_GB2312" w:eastAsia="仿宋_GB2312"/>
      </w:rP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80FC6" w:rsidRDefault="00180FC6">
    <w:pPr>
      <w:pStyle w:val="a5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80FC6" w:rsidRDefault="00180FC6">
    <w:pPr>
      <w:pStyle w:val="a5"/>
      <w:pBdr>
        <w:bottom w:val="none" w:sz="0" w:space="0" w:color="auto"/>
      </w:pBdr>
    </w:pPr>
  </w:p>
  <w:p w:rsidR="00180FC6" w:rsidRDefault="00180FC6">
    <w:pPr>
      <w:pStyle w:val="a5"/>
      <w:pBdr>
        <w:bottom w:val="none" w:sz="0" w:space="0" w:color="auto"/>
      </w:pBdr>
    </w:pPr>
  </w:p>
  <w:p w:rsidR="00180FC6" w:rsidRDefault="00180FC6">
    <w:pPr>
      <w:pStyle w:val="a5"/>
      <w:pBdr>
        <w:bottom w:val="none" w:sz="0" w:space="0" w:color="auto"/>
      </w:pBdr>
    </w:pPr>
  </w:p>
  <w:p w:rsidR="00180FC6" w:rsidRDefault="00180FC6">
    <w:pPr>
      <w:pStyle w:val="a5"/>
      <w:pBdr>
        <w:bottom w:val="none" w:sz="0" w:space="0" w:color="auto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mirrorMargins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evenAndOddHeaders/>
  <w:drawingGridHorizontalSpacing w:val="105"/>
  <w:drawingGridVerticalSpacing w:val="163"/>
  <w:displayHorizontalDrawingGridEvery w:val="0"/>
  <w:displayVerticalDrawingGridEvery w:val="2"/>
  <w:characterSpacingControl w:val="compressPunctuation"/>
  <w:footnotePr>
    <w:numRestart w:val="eachPage"/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84666"/>
    <w:rsid w:val="000B7276"/>
    <w:rsid w:val="00170D46"/>
    <w:rsid w:val="00180FC6"/>
    <w:rsid w:val="001A2287"/>
    <w:rsid w:val="001C7CC1"/>
    <w:rsid w:val="001D6289"/>
    <w:rsid w:val="001E5BD0"/>
    <w:rsid w:val="00250E8D"/>
    <w:rsid w:val="002B2730"/>
    <w:rsid w:val="002E1896"/>
    <w:rsid w:val="00312B51"/>
    <w:rsid w:val="003819C4"/>
    <w:rsid w:val="003A41F5"/>
    <w:rsid w:val="0047315D"/>
    <w:rsid w:val="00486C65"/>
    <w:rsid w:val="004B685D"/>
    <w:rsid w:val="004D49AE"/>
    <w:rsid w:val="00526064"/>
    <w:rsid w:val="00530221"/>
    <w:rsid w:val="005E14E3"/>
    <w:rsid w:val="005E25CE"/>
    <w:rsid w:val="005F0F10"/>
    <w:rsid w:val="00633C81"/>
    <w:rsid w:val="00633E61"/>
    <w:rsid w:val="006D40F9"/>
    <w:rsid w:val="006D7157"/>
    <w:rsid w:val="007464AE"/>
    <w:rsid w:val="00806428"/>
    <w:rsid w:val="00882CC9"/>
    <w:rsid w:val="00887CE8"/>
    <w:rsid w:val="009025CC"/>
    <w:rsid w:val="009E3CF9"/>
    <w:rsid w:val="00A34A63"/>
    <w:rsid w:val="00AB7C32"/>
    <w:rsid w:val="00B3110B"/>
    <w:rsid w:val="00B37AE8"/>
    <w:rsid w:val="00B51FEA"/>
    <w:rsid w:val="00B5202C"/>
    <w:rsid w:val="00BD128E"/>
    <w:rsid w:val="00BE0AEA"/>
    <w:rsid w:val="00C22657"/>
    <w:rsid w:val="00C50132"/>
    <w:rsid w:val="00C83C29"/>
    <w:rsid w:val="00C86A66"/>
    <w:rsid w:val="00D66426"/>
    <w:rsid w:val="00D77EF1"/>
    <w:rsid w:val="00DC2831"/>
    <w:rsid w:val="00DC5D0A"/>
    <w:rsid w:val="00DE02FE"/>
    <w:rsid w:val="00E70410"/>
    <w:rsid w:val="00EC7744"/>
    <w:rsid w:val="00F05BCF"/>
    <w:rsid w:val="00F14F9B"/>
    <w:rsid w:val="00F622C3"/>
    <w:rsid w:val="00F715CF"/>
    <w:rsid w:val="00F84666"/>
    <w:rsid w:val="00FB27A3"/>
    <w:rsid w:val="04E90E58"/>
    <w:rsid w:val="0506121D"/>
    <w:rsid w:val="1B1174BE"/>
    <w:rsid w:val="42632892"/>
    <w:rsid w:val="48EC6F5A"/>
    <w:rsid w:val="6EE80A5C"/>
    <w:rsid w:val="70776018"/>
    <w:rsid w:val="72F22D91"/>
    <w:rsid w:val="744872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note text" w:semiHidden="1"/>
    <w:lsdException w:name="caption" w:semiHidden="1" w:unhideWhenUsed="1" w:qFormat="1"/>
    <w:lsdException w:name="footnote reference" w:semiHidden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paragraph" w:styleId="2">
    <w:name w:val="heading 2"/>
    <w:basedOn w:val="a"/>
    <w:next w:val="a"/>
    <w:qFormat/>
    <w:pPr>
      <w:keepNext/>
      <w:keepLines/>
      <w:spacing w:before="260" w:after="260" w:line="416" w:lineRule="auto"/>
      <w:outlineLvl w:val="1"/>
    </w:pPr>
    <w:rPr>
      <w:rFonts w:ascii="Arial" w:eastAsia="黑体" w:hAnsi="Arial"/>
      <w:b/>
      <w:bCs/>
      <w:sz w:val="32"/>
      <w:szCs w:val="32"/>
    </w:rPr>
  </w:style>
  <w:style w:type="paragraph" w:styleId="3">
    <w:name w:val="heading 3"/>
    <w:basedOn w:val="a"/>
    <w:next w:val="a"/>
    <w:qFormat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pPr>
      <w:ind w:firstLineChars="200" w:firstLine="420"/>
    </w:pPr>
  </w:style>
  <w:style w:type="paragraph" w:styleId="a4">
    <w:name w:val="footer"/>
    <w:basedOn w:val="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6">
    <w:name w:val="footnote text"/>
    <w:basedOn w:val="a"/>
    <w:semiHidden/>
    <w:pPr>
      <w:snapToGrid w:val="0"/>
      <w:jc w:val="left"/>
    </w:pPr>
    <w:rPr>
      <w:sz w:val="18"/>
      <w:szCs w:val="18"/>
    </w:rPr>
  </w:style>
  <w:style w:type="character" w:styleId="a7">
    <w:name w:val="page number"/>
    <w:basedOn w:val="a0"/>
  </w:style>
  <w:style w:type="character" w:styleId="a8">
    <w:name w:val="footnote reference"/>
    <w:basedOn w:val="a0"/>
    <w:semiHidden/>
    <w:rPr>
      <w:vertAlign w:val="superscript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note text" w:semiHidden="1"/>
    <w:lsdException w:name="caption" w:semiHidden="1" w:unhideWhenUsed="1" w:qFormat="1"/>
    <w:lsdException w:name="footnote reference" w:semiHidden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paragraph" w:styleId="2">
    <w:name w:val="heading 2"/>
    <w:basedOn w:val="a"/>
    <w:next w:val="a"/>
    <w:qFormat/>
    <w:pPr>
      <w:keepNext/>
      <w:keepLines/>
      <w:spacing w:before="260" w:after="260" w:line="416" w:lineRule="auto"/>
      <w:outlineLvl w:val="1"/>
    </w:pPr>
    <w:rPr>
      <w:rFonts w:ascii="Arial" w:eastAsia="黑体" w:hAnsi="Arial"/>
      <w:b/>
      <w:bCs/>
      <w:sz w:val="32"/>
      <w:szCs w:val="32"/>
    </w:rPr>
  </w:style>
  <w:style w:type="paragraph" w:styleId="3">
    <w:name w:val="heading 3"/>
    <w:basedOn w:val="a"/>
    <w:next w:val="a"/>
    <w:qFormat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pPr>
      <w:ind w:firstLineChars="200" w:firstLine="420"/>
    </w:pPr>
  </w:style>
  <w:style w:type="paragraph" w:styleId="a4">
    <w:name w:val="footer"/>
    <w:basedOn w:val="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6">
    <w:name w:val="footnote text"/>
    <w:basedOn w:val="a"/>
    <w:semiHidden/>
    <w:pPr>
      <w:snapToGrid w:val="0"/>
      <w:jc w:val="left"/>
    </w:pPr>
    <w:rPr>
      <w:sz w:val="18"/>
      <w:szCs w:val="18"/>
    </w:rPr>
  </w:style>
  <w:style w:type="character" w:styleId="a7">
    <w:name w:val="page number"/>
    <w:basedOn w:val="a0"/>
  </w:style>
  <w:style w:type="character" w:styleId="a8">
    <w:name w:val="footnote reference"/>
    <w:basedOn w:val="a0"/>
    <w:semiHidden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773</Words>
  <Characters>4410</Characters>
  <Application>Microsoft Office Word</Application>
  <DocSecurity>0</DocSecurity>
  <Lines>36</Lines>
  <Paragraphs>10</Paragraphs>
  <ScaleCrop>false</ScaleCrop>
  <Company/>
  <LinksUpToDate>false</LinksUpToDate>
  <CharactersWithSpaces>5173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《大连交通大学学报》论文模板</dc:title>
  <dc:creator>《大连交通大学学报》编辑部</dc:creator>
  <dc:description>模板说明：本模板仅供本刊投稿时排版格式参考之用，结构和内容均经过改造,所涉及的内容与原作者无关，原文作者无须对此承担任何责任，特此申明。
《大连交通大学学报》编辑部
 2008年3月10日
</dc:description>
  <cp:lastModifiedBy>Ding</cp:lastModifiedBy>
  <cp:revision>9</cp:revision>
  <cp:lastPrinted>2014-07-07T08:48:00Z</cp:lastPrinted>
  <dcterms:created xsi:type="dcterms:W3CDTF">2014-07-07T09:18:00Z</dcterms:created>
  <dcterms:modified xsi:type="dcterms:W3CDTF">2020-03-18T08:21:00Z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DocHome">
    <vt:r8>-772428437</vt:r8>
  </property>
  <property fmtid="{D5CDD505-2E9C-101B-9397-08002B2CF9AE}" pid="3" name="KSOProductBuildVer">
    <vt:lpwstr>2052-11.3.0.8775</vt:lpwstr>
  </property>
</Properties>
</file>